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B9D608" w14:textId="77777777" w:rsidR="008C2663" w:rsidRDefault="008C2663" w:rsidP="008C2663">
      <w:pPr>
        <w:ind w:right="-23"/>
        <w:rPr>
          <w:rFonts w:cs="Arial"/>
          <w:color w:val="365F91"/>
          <w:sz w:val="40"/>
          <w:szCs w:val="40"/>
        </w:rPr>
      </w:pPr>
      <w:bookmarkStart w:id="0" w:name="_GoBack"/>
      <w:bookmarkEnd w:id="0"/>
    </w:p>
    <w:p w14:paraId="7854DC5A" w14:textId="0E1F4E58" w:rsidR="008C2663" w:rsidRPr="00B97484" w:rsidRDefault="00910F53" w:rsidP="00910F53">
      <w:pPr>
        <w:ind w:right="-23"/>
        <w:jc w:val="right"/>
        <w:rPr>
          <w:rFonts w:ascii="Arial" w:hAnsi="Arial" w:cs="Arial"/>
          <w:color w:val="365F91"/>
          <w:sz w:val="40"/>
          <w:szCs w:val="40"/>
        </w:rPr>
      </w:pPr>
      <w:r w:rsidRPr="00B97484">
        <w:rPr>
          <w:rFonts w:ascii="Arial" w:hAnsi="Arial" w:cs="Arial"/>
          <w:noProof/>
          <w:sz w:val="20"/>
          <w:szCs w:val="20"/>
          <w:lang w:eastAsia="en-GB"/>
        </w:rPr>
        <mc:AlternateContent>
          <mc:Choice Requires="wps">
            <w:drawing>
              <wp:anchor distT="45720" distB="45720" distL="114300" distR="114300" simplePos="0" relativeHeight="251664384" behindDoc="1" locked="0" layoutInCell="1" allowOverlap="1" wp14:anchorId="620D3B77" wp14:editId="08A9DFB1">
                <wp:simplePos x="0" y="0"/>
                <wp:positionH relativeFrom="margin">
                  <wp:align>right</wp:align>
                </wp:positionH>
                <wp:positionV relativeFrom="margin">
                  <wp:posOffset>582930</wp:posOffset>
                </wp:positionV>
                <wp:extent cx="2019935" cy="476250"/>
                <wp:effectExtent l="0" t="0" r="0" b="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935" cy="476250"/>
                        </a:xfrm>
                        <a:prstGeom prst="rect">
                          <a:avLst/>
                        </a:prstGeom>
                        <a:solidFill>
                          <a:sysClr val="window" lastClr="FFFFFF">
                            <a:lumMod val="65000"/>
                          </a:sysClr>
                        </a:solidFill>
                        <a:ln w="9525">
                          <a:noFill/>
                          <a:miter lim="800000"/>
                          <a:headEnd/>
                          <a:tailEnd/>
                        </a:ln>
                      </wps:spPr>
                      <wps:txbx>
                        <w:txbxContent>
                          <w:p w14:paraId="038BB74F" w14:textId="280802CC" w:rsidR="00910F53" w:rsidRPr="009B6625" w:rsidRDefault="007A179A" w:rsidP="00910F53">
                            <w:pPr>
                              <w:jc w:val="center"/>
                              <w:rPr>
                                <w:rFonts w:cs="Arial"/>
                                <w:b/>
                                <w:color w:val="FFFFFF" w:themeColor="background1"/>
                                <w:sz w:val="40"/>
                                <w:szCs w:val="40"/>
                              </w:rPr>
                            </w:pPr>
                            <w:r>
                              <w:rPr>
                                <w:rFonts w:cs="Arial"/>
                                <w:b/>
                                <w:color w:val="FFFFFF" w:themeColor="background1"/>
                                <w:sz w:val="40"/>
                                <w:szCs w:val="40"/>
                              </w:rPr>
                              <w:t>FINAL</w:t>
                            </w:r>
                          </w:p>
                        </w:txbxContent>
                      </wps:txbx>
                      <wps:bodyPr rot="0" vert="horz" wrap="square" lIns="91440" tIns="90000" rIns="91440" bIns="9000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620D3B77" id="_x0000_t202" coordsize="21600,21600" o:spt="202" path="m,l,21600r21600,l21600,xe">
                <v:stroke joinstyle="miter"/>
                <v:path gradientshapeok="t" o:connecttype="rect"/>
              </v:shapetype>
              <v:shape id="Text Box 2" o:spid="_x0000_s1026" type="#_x0000_t202" style="position:absolute;left:0;text-align:left;margin-left:107.85pt;margin-top:45.9pt;width:159.05pt;height:37.5pt;z-index:-251652096;visibility:visible;mso-wrap-style:square;mso-width-percent:0;mso-height-percent:0;mso-wrap-distance-left:9pt;mso-wrap-distance-top:3.6pt;mso-wrap-distance-right:9pt;mso-wrap-distance-bottom:3.6pt;mso-position-horizontal:righ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" fillcolor="#a6a6a6" stroked="f">
                <v:textbox inset=",2.5mm,,2.5mm">
                  <w:txbxContent>
                    <w:p w14:paraId="038BB74F" w14:textId="280802CC" w:rsidR="00910F53" w:rsidRPr="009B6625" w:rsidRDefault="007A179A" w:rsidP="00910F53">
                      <w:pPr>
                        <w:jc w:val="center"/>
                        <w:rPr>
                          <w:rFonts w:cs="Arial"/>
                          <w:b/>
                          <w:color w:val="FFFFFF" w:themeColor="background1"/>
                          <w:sz w:val="40"/>
                          <w:szCs w:val="40"/>
                        </w:rPr>
                      </w:pPr>
                      <w:r>
                        <w:rPr>
                          <w:rFonts w:cs="Arial"/>
                          <w:b/>
                          <w:color w:val="FFFFFF" w:themeColor="background1"/>
                          <w:sz w:val="40"/>
                          <w:szCs w:val="40"/>
                        </w:rPr>
                        <w:t>FINAL</w:t>
                      </w:r>
                    </w:p>
                  </w:txbxContent>
                </v:textbox>
                <w10:wrap type="square" anchorx="margin" anchory="margin"/>
              </v:shape>
            </w:pict>
          </mc:Fallback>
        </mc:AlternateContent>
      </w:r>
      <w:r w:rsidR="008C2663" w:rsidRPr="00B97484">
        <w:rPr>
          <w:rFonts w:ascii="Arial" w:hAnsi="Arial" w:cs="Arial"/>
          <w:color w:val="365F91"/>
          <w:sz w:val="40"/>
          <w:szCs w:val="40"/>
        </w:rPr>
        <w:br w:type="textWrapping" w:clear="all"/>
      </w:r>
    </w:p>
    <w:p w14:paraId="0A281176" w14:textId="77777777" w:rsidR="00910F53" w:rsidRPr="00910F53" w:rsidRDefault="00910F53" w:rsidP="00910F53">
      <w:pPr>
        <w:spacing w:after="0" w:line="240" w:lineRule="auto"/>
        <w:ind w:right="-23"/>
        <w:rPr>
          <w:rFonts w:ascii="Arial" w:eastAsia="SimSun" w:hAnsi="Arial" w:cs="Arial"/>
          <w:color w:val="365F91"/>
          <w:sz w:val="40"/>
          <w:szCs w:val="40"/>
          <w:lang w:eastAsia="zh-CN"/>
        </w:rPr>
      </w:pPr>
    </w:p>
    <w:tbl>
      <w:tblPr>
        <w:tblpPr w:leftFromText="180" w:rightFromText="180" w:vertAnchor="text" w:horzAnchor="page" w:tblpX="16" w:tblpY="661"/>
        <w:tblOverlap w:val="never"/>
        <w:tblW w:w="9234" w:type="dxa"/>
        <w:tblLook w:val="00A0" w:firstRow="1" w:lastRow="0" w:firstColumn="1" w:lastColumn="0" w:noHBand="0" w:noVBand="0"/>
      </w:tblPr>
      <w:tblGrid>
        <w:gridCol w:w="709"/>
        <w:gridCol w:w="8525"/>
      </w:tblGrid>
      <w:tr w:rsidR="00910F53" w:rsidRPr="00910F53" w14:paraId="6F922992" w14:textId="77777777" w:rsidTr="00C860E4">
        <w:trPr>
          <w:trHeight w:val="1134"/>
        </w:trPr>
        <w:tc>
          <w:tcPr>
            <w:tcW w:w="709" w:type="dxa"/>
            <w:shd w:val="clear" w:color="auto" w:fill="auto"/>
            <w:vAlign w:val="center"/>
          </w:tcPr>
          <w:p w14:paraId="3E329BA2" w14:textId="77777777" w:rsidR="00910F53" w:rsidRPr="00910F53" w:rsidRDefault="00910F53" w:rsidP="00910F53">
            <w:pPr>
              <w:spacing w:before="240" w:after="240" w:line="240" w:lineRule="auto"/>
              <w:ind w:right="-23"/>
              <w:rPr>
                <w:rFonts w:ascii="Arial" w:eastAsia="SimSun" w:hAnsi="Arial" w:cs="Arial"/>
                <w:b/>
                <w:color w:val="163D82"/>
                <w:sz w:val="40"/>
                <w:szCs w:val="40"/>
                <w:lang w:eastAsia="zh-CN"/>
              </w:rPr>
            </w:pPr>
          </w:p>
        </w:tc>
        <w:tc>
          <w:tcPr>
            <w:tcW w:w="8525" w:type="dxa"/>
            <w:shd w:val="clear" w:color="auto" w:fill="auto"/>
            <w:vAlign w:val="center"/>
          </w:tcPr>
          <w:p w14:paraId="36895F6F" w14:textId="77777777" w:rsidR="00910F53" w:rsidRPr="00910F53" w:rsidRDefault="00910F53" w:rsidP="00910F53">
            <w:pPr>
              <w:tabs>
                <w:tab w:val="center" w:pos="7513"/>
                <w:tab w:val="right" w:pos="15705"/>
              </w:tabs>
              <w:spacing w:before="20" w:after="20" w:line="240" w:lineRule="auto"/>
              <w:jc w:val="right"/>
              <w:rPr>
                <w:rFonts w:ascii="Arial" w:eastAsia="SimSun" w:hAnsi="Arial" w:cs="Arial"/>
                <w:color w:val="808080" w:themeColor="background1" w:themeShade="80"/>
                <w:sz w:val="16"/>
                <w:szCs w:val="24"/>
                <w:highlight w:val="yellow"/>
                <w:lang w:eastAsia="zh-CN"/>
              </w:rPr>
            </w:pPr>
          </w:p>
          <w:p w14:paraId="4F1EE709" w14:textId="44F6843E" w:rsidR="00910F53" w:rsidRPr="00910F53" w:rsidRDefault="00B837A5" w:rsidP="00B837A5">
            <w:pPr>
              <w:spacing w:before="240" w:after="240" w:line="240" w:lineRule="auto"/>
              <w:ind w:right="-23"/>
              <w:rPr>
                <w:rFonts w:ascii="Arial" w:eastAsia="SimSun" w:hAnsi="Arial" w:cs="Arial"/>
                <w:b/>
                <w:color w:val="163D82"/>
                <w:sz w:val="44"/>
                <w:szCs w:val="44"/>
                <w:highlight w:val="yellow"/>
                <w:lang w:eastAsia="zh-CN"/>
              </w:rPr>
            </w:pPr>
            <w:r>
              <w:rPr>
                <w:rFonts w:ascii="Arial" w:hAnsi="Arial" w:cs="Arial"/>
                <w:b/>
                <w:color w:val="163D82"/>
                <w:sz w:val="40"/>
              </w:rPr>
              <w:t>The Police and Crime Commissioner for Cleveland and the Chief Constable Cleveland Police</w:t>
            </w:r>
          </w:p>
        </w:tc>
      </w:tr>
      <w:tr w:rsidR="00910F53" w:rsidRPr="00910F53" w14:paraId="4540810A" w14:textId="77777777" w:rsidTr="00C860E4">
        <w:trPr>
          <w:trHeight w:val="1134"/>
        </w:trPr>
        <w:tc>
          <w:tcPr>
            <w:tcW w:w="709" w:type="dxa"/>
            <w:shd w:val="clear" w:color="auto" w:fill="auto"/>
            <w:vAlign w:val="center"/>
          </w:tcPr>
          <w:p w14:paraId="5551B60E" w14:textId="77777777" w:rsidR="00910F53" w:rsidRPr="00910F53" w:rsidRDefault="00910F53" w:rsidP="00910F53">
            <w:pPr>
              <w:spacing w:before="240" w:after="240" w:line="240" w:lineRule="auto"/>
              <w:ind w:right="-23"/>
              <w:rPr>
                <w:rFonts w:ascii="Arial" w:eastAsia="SimSun" w:hAnsi="Arial" w:cs="Arial"/>
                <w:b/>
                <w:color w:val="163D82"/>
                <w:sz w:val="40"/>
                <w:szCs w:val="40"/>
                <w:lang w:eastAsia="zh-CN"/>
              </w:rPr>
            </w:pPr>
          </w:p>
        </w:tc>
        <w:tc>
          <w:tcPr>
            <w:tcW w:w="8525" w:type="dxa"/>
            <w:shd w:val="clear" w:color="auto" w:fill="auto"/>
            <w:vAlign w:val="center"/>
          </w:tcPr>
          <w:p w14:paraId="3AC22635" w14:textId="5A5C8767" w:rsidR="00910F53" w:rsidRPr="00910F53" w:rsidRDefault="00535A52" w:rsidP="00910F53">
            <w:pPr>
              <w:spacing w:before="240" w:after="240" w:line="240" w:lineRule="auto"/>
              <w:ind w:right="-23"/>
              <w:rPr>
                <w:rFonts w:ascii="Arial" w:eastAsia="SimSun" w:hAnsi="Arial" w:cs="Arial"/>
                <w:b/>
                <w:color w:val="808080"/>
                <w:sz w:val="40"/>
                <w:szCs w:val="40"/>
                <w:highlight w:val="yellow"/>
                <w:lang w:eastAsia="zh-CN"/>
              </w:rPr>
            </w:pPr>
            <w:r w:rsidRPr="00B837A5">
              <w:rPr>
                <w:rFonts w:ascii="Arial" w:eastAsia="SimSun" w:hAnsi="Arial" w:cs="Arial"/>
                <w:b/>
                <w:color w:val="808080"/>
                <w:sz w:val="36"/>
                <w:szCs w:val="40"/>
                <w:lang w:eastAsia="zh-CN"/>
              </w:rPr>
              <w:t>Follow Up Review</w:t>
            </w:r>
            <w:r w:rsidR="00B837A5" w:rsidRPr="00B837A5">
              <w:rPr>
                <w:rFonts w:ascii="Arial" w:eastAsia="SimSun" w:hAnsi="Arial" w:cs="Arial"/>
                <w:b/>
                <w:color w:val="808080"/>
                <w:sz w:val="36"/>
                <w:szCs w:val="40"/>
                <w:lang w:eastAsia="zh-CN"/>
              </w:rPr>
              <w:t xml:space="preserve"> of Seized Cash</w:t>
            </w:r>
          </w:p>
        </w:tc>
      </w:tr>
      <w:tr w:rsidR="00910F53" w:rsidRPr="00910F53" w14:paraId="542267FB" w14:textId="77777777" w:rsidTr="00C860E4">
        <w:trPr>
          <w:trHeight w:val="1134"/>
        </w:trPr>
        <w:tc>
          <w:tcPr>
            <w:tcW w:w="709" w:type="dxa"/>
            <w:shd w:val="clear" w:color="auto" w:fill="auto"/>
            <w:vAlign w:val="center"/>
          </w:tcPr>
          <w:p w14:paraId="56A348E7" w14:textId="77777777" w:rsidR="00910F53" w:rsidRPr="00910F53" w:rsidRDefault="00910F53" w:rsidP="00910F53">
            <w:pPr>
              <w:spacing w:before="240" w:after="240" w:line="240" w:lineRule="auto"/>
              <w:ind w:right="-23"/>
              <w:rPr>
                <w:rFonts w:ascii="Arial" w:eastAsia="SimSun" w:hAnsi="Arial" w:cs="Arial"/>
                <w:b/>
                <w:color w:val="163D82"/>
                <w:sz w:val="40"/>
                <w:szCs w:val="40"/>
                <w:lang w:eastAsia="zh-CN"/>
              </w:rPr>
            </w:pPr>
          </w:p>
        </w:tc>
        <w:tc>
          <w:tcPr>
            <w:tcW w:w="8525" w:type="dxa"/>
            <w:shd w:val="clear" w:color="auto" w:fill="auto"/>
            <w:vAlign w:val="center"/>
          </w:tcPr>
          <w:p w14:paraId="5130B1D0" w14:textId="77777777" w:rsidR="00910F53" w:rsidRPr="00910F53" w:rsidRDefault="00910F53" w:rsidP="00910F53">
            <w:pPr>
              <w:spacing w:before="240" w:after="240" w:line="240" w:lineRule="auto"/>
              <w:ind w:right="-23"/>
              <w:rPr>
                <w:rFonts w:ascii="Arial" w:eastAsia="SimSun" w:hAnsi="Arial" w:cs="Arial"/>
                <w:b/>
                <w:color w:val="FF0000"/>
                <w:sz w:val="40"/>
                <w:szCs w:val="40"/>
                <w:lang w:eastAsia="zh-CN"/>
              </w:rPr>
            </w:pPr>
            <w:r w:rsidRPr="00910F53">
              <w:rPr>
                <w:rFonts w:ascii="Arial" w:eastAsia="SimSun" w:hAnsi="Arial" w:cs="Arial"/>
                <w:b/>
                <w:color w:val="DC0D15"/>
                <w:sz w:val="40"/>
                <w:szCs w:val="40"/>
                <w:lang w:eastAsia="zh-CN"/>
              </w:rPr>
              <w:t>2019/20</w:t>
            </w:r>
          </w:p>
        </w:tc>
      </w:tr>
    </w:tbl>
    <w:p w14:paraId="46FBE5D8" w14:textId="77777777" w:rsidR="00910F53" w:rsidRPr="00910F53" w:rsidRDefault="00910F53" w:rsidP="00910F53">
      <w:pPr>
        <w:spacing w:before="120" w:after="120" w:line="271" w:lineRule="auto"/>
        <w:jc w:val="both"/>
        <w:rPr>
          <w:rFonts w:ascii="Arial" w:hAnsi="Arial" w:cs="Arial"/>
          <w:sz w:val="20"/>
          <w:szCs w:val="20"/>
          <w:lang w:eastAsia="en-GB"/>
        </w:rPr>
      </w:pPr>
    </w:p>
    <w:p w14:paraId="48AD6B41" w14:textId="77777777" w:rsidR="00910F53" w:rsidRPr="00910F53" w:rsidRDefault="00910F53" w:rsidP="00910F53">
      <w:pPr>
        <w:spacing w:before="120" w:after="120" w:line="271" w:lineRule="auto"/>
        <w:jc w:val="both"/>
        <w:rPr>
          <w:rFonts w:ascii="Arial" w:hAnsi="Arial" w:cs="Arial"/>
          <w:sz w:val="20"/>
          <w:szCs w:val="20"/>
          <w:lang w:eastAsia="en-GB"/>
        </w:rPr>
        <w:sectPr w:rsidR="00910F53" w:rsidRPr="00910F53" w:rsidSect="00EF3B56">
          <w:footerReference w:type="default" r:id="rId8"/>
          <w:headerReference w:type="first" r:id="rId9"/>
          <w:footerReference w:type="first" r:id="rId10"/>
          <w:type w:val="nextColumn"/>
          <w:pgSz w:w="16839" w:h="11907" w:orient="landscape" w:code="9"/>
          <w:pgMar w:top="567" w:right="567" w:bottom="567" w:left="567" w:header="284" w:footer="284" w:gutter="0"/>
          <w:pgNumType w:start="1"/>
          <w:cols w:space="708"/>
          <w:titlePg/>
          <w:docGrid w:linePitch="360"/>
        </w:sectPr>
      </w:pPr>
      <w:r w:rsidRPr="00910F53">
        <w:rPr>
          <w:rFonts w:ascii="Arial" w:eastAsia="SimSun" w:hAnsi="Arial"/>
          <w:noProof/>
          <w:szCs w:val="24"/>
          <w:lang w:eastAsia="en-GB"/>
        </w:rPr>
        <mc:AlternateContent>
          <mc:Choice Requires="wps">
            <w:drawing>
              <wp:anchor distT="45720" distB="45720" distL="114300" distR="114300" simplePos="0" relativeHeight="251662336" behindDoc="1" locked="0" layoutInCell="1" allowOverlap="1" wp14:anchorId="3FF88A02" wp14:editId="3CD3500F">
                <wp:simplePos x="0" y="0"/>
                <wp:positionH relativeFrom="margin">
                  <wp:posOffset>171450</wp:posOffset>
                </wp:positionH>
                <wp:positionV relativeFrom="margin">
                  <wp:posOffset>5970270</wp:posOffset>
                </wp:positionV>
                <wp:extent cx="1867534" cy="399074"/>
                <wp:effectExtent l="0" t="0" r="0" b="1270"/>
                <wp:wrapNone/>
                <wp:docPr id="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7534" cy="399074"/>
                        </a:xfrm>
                        <a:prstGeom prst="rect">
                          <a:avLst/>
                        </a:prstGeom>
                        <a:solidFill>
                          <a:srgbClr val="163D82"/>
                        </a:solidFill>
                        <a:ln w="9525">
                          <a:noFill/>
                          <a:miter lim="800000"/>
                          <a:headEnd/>
                          <a:tailEnd/>
                        </a:ln>
                      </wps:spPr>
                      <wps:txbx>
                        <w:txbxContent>
                          <w:p w14:paraId="3834DAB8" w14:textId="3B9D3711" w:rsidR="00910F53" w:rsidRPr="00B97484" w:rsidRDefault="00910F53" w:rsidP="00910F53">
                            <w:pPr>
                              <w:jc w:val="center"/>
                              <w:rPr>
                                <w:rFonts w:ascii="Arial" w:hAnsi="Arial" w:cs="Arial"/>
                                <w:b/>
                                <w:color w:val="FFFFFF" w:themeColor="background1"/>
                                <w:sz w:val="28"/>
                                <w:szCs w:val="28"/>
                              </w:rPr>
                            </w:pPr>
                            <w:r w:rsidRPr="00B837A5">
                              <w:rPr>
                                <w:rFonts w:ascii="Arial" w:hAnsi="Arial" w:cs="Arial"/>
                                <w:b/>
                                <w:color w:val="FFFFFF" w:themeColor="background1"/>
                                <w:sz w:val="28"/>
                                <w:szCs w:val="28"/>
                              </w:rPr>
                              <w:t>December</w:t>
                            </w:r>
                            <w:r w:rsidRPr="00B97484">
                              <w:rPr>
                                <w:rFonts w:ascii="Arial" w:hAnsi="Arial" w:cs="Arial"/>
                                <w:b/>
                                <w:color w:val="FFFFFF" w:themeColor="background1"/>
                                <w:sz w:val="28"/>
                                <w:szCs w:val="28"/>
                              </w:rPr>
                              <w:t xml:space="preserve"> 201</w:t>
                            </w:r>
                            <w:r w:rsidR="007A7989">
                              <w:rPr>
                                <w:rFonts w:ascii="Arial" w:hAnsi="Arial" w:cs="Arial"/>
                                <w:b/>
                                <w:color w:val="FFFFFF" w:themeColor="background1"/>
                                <w:sz w:val="28"/>
                                <w:szCs w:val="28"/>
                              </w:rPr>
                              <w:t>9</w:t>
                            </w:r>
                          </w:p>
                        </w:txbxContent>
                      </wps:txbx>
                      <wps:bodyPr rot="0" vert="horz" wrap="square" lIns="91440" tIns="90000" rIns="91440" bIns="9000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3FF88A02" id="_x0000_t202" coordsize="21600,21600" o:spt="202" path="m,l,21600r21600,l21600,xe">
                <v:stroke joinstyle="miter"/>
                <v:path gradientshapeok="t" o:connecttype="rect"/>
              </v:shapetype>
              <v:shape id="_x0000_s1027" type="#_x0000_t202" style="position:absolute;left:0;text-align:left;margin-left:13.5pt;margin-top:470.1pt;width:147.05pt;height:31.4pt;z-index:-2516541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" fillcolor="#163d82" stroked="f">
                <v:textbox inset=",2.5mm,,2.5mm">
                  <w:txbxContent>
                    <w:p w14:paraId="3834DAB8" w14:textId="3B9D3711" w:rsidR="00910F53" w:rsidRPr="00B97484" w:rsidRDefault="00910F53" w:rsidP="00910F53">
                      <w:pPr>
                        <w:jc w:val="center"/>
                        <w:rPr>
                          <w:rFonts w:ascii="Arial" w:hAnsi="Arial" w:cs="Arial"/>
                          <w:b/>
                          <w:color w:val="FFFFFF" w:themeColor="background1"/>
                          <w:sz w:val="28"/>
                          <w:szCs w:val="28"/>
                        </w:rPr>
                      </w:pPr>
                      <w:r w:rsidRPr="00B837A5">
                        <w:rPr>
                          <w:rFonts w:ascii="Arial" w:hAnsi="Arial" w:cs="Arial"/>
                          <w:b/>
                          <w:color w:val="FFFFFF" w:themeColor="background1"/>
                          <w:sz w:val="28"/>
                          <w:szCs w:val="28"/>
                        </w:rPr>
                        <w:t>December</w:t>
                      </w:r>
                      <w:r w:rsidRPr="00B97484">
                        <w:rPr>
                          <w:rFonts w:ascii="Arial" w:hAnsi="Arial" w:cs="Arial"/>
                          <w:b/>
                          <w:color w:val="FFFFFF" w:themeColor="background1"/>
                          <w:sz w:val="28"/>
                          <w:szCs w:val="28"/>
                        </w:rPr>
                        <w:t xml:space="preserve"> 201</w:t>
                      </w:r>
                      <w:r w:rsidR="007A7989">
                        <w:rPr>
                          <w:rFonts w:ascii="Arial" w:hAnsi="Arial" w:cs="Arial"/>
                          <w:b/>
                          <w:color w:val="FFFFFF" w:themeColor="background1"/>
                          <w:sz w:val="28"/>
                          <w:szCs w:val="28"/>
                        </w:rPr>
                        <w:t>9</w:t>
                      </w:r>
                    </w:p>
                  </w:txbxContent>
                </v:textbox>
                <w10:wrap anchorx="margin" anchory="margin"/>
              </v:shape>
            </w:pict>
          </mc:Fallback>
        </mc:AlternateContent>
      </w:r>
      <w:r w:rsidRPr="00910F53">
        <w:rPr>
          <w:rFonts w:ascii="Arial" w:hAnsi="Arial" w:cs="Arial"/>
          <w:noProof/>
          <w:sz w:val="20"/>
          <w:szCs w:val="20"/>
          <w:lang w:eastAsia="en-GB"/>
        </w:rPr>
        <mc:AlternateContent>
          <mc:Choice Requires="wps">
            <w:drawing>
              <wp:anchor distT="45720" distB="45720" distL="114300" distR="114300" simplePos="0" relativeHeight="251661312" behindDoc="1" locked="1" layoutInCell="1" allowOverlap="1" wp14:anchorId="11B3276B" wp14:editId="20FBF0CA">
                <wp:simplePos x="0" y="0"/>
                <wp:positionH relativeFrom="margin">
                  <wp:posOffset>7407910</wp:posOffset>
                </wp:positionH>
                <wp:positionV relativeFrom="margin">
                  <wp:posOffset>153670</wp:posOffset>
                </wp:positionV>
                <wp:extent cx="2564765" cy="528955"/>
                <wp:effectExtent l="0" t="0" r="0" b="4445"/>
                <wp:wrapNone/>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4765" cy="528955"/>
                        </a:xfrm>
                        <a:prstGeom prst="rect">
                          <a:avLst/>
                        </a:prstGeom>
                        <a:noFill/>
                        <a:ln w="9525">
                          <a:noFill/>
                          <a:miter lim="800000"/>
                          <a:headEnd/>
                          <a:tailEnd/>
                        </a:ln>
                      </wps:spPr>
                      <wps:txbx>
                        <w:txbxContent>
                          <w:p w14:paraId="442FFE2E" w14:textId="37B5B207" w:rsidR="00910F53" w:rsidRDefault="00910F53" w:rsidP="00910F53">
                            <w:pPr>
                              <w:jc w:val="right"/>
                              <w:rPr>
                                <w:rFonts w:cs="Arial"/>
                                <w:b/>
                                <w:color w:val="767171" w:themeColor="background2" w:themeShade="80"/>
                                <w:sz w:val="36"/>
                                <w:szCs w:val="36"/>
                              </w:rPr>
                            </w:pPr>
                            <w:r w:rsidRPr="00B97484">
                              <w:rPr>
                                <w:rFonts w:ascii="Arial" w:hAnsi="Arial" w:cs="Arial"/>
                                <w:b/>
                                <w:noProof/>
                                <w:color w:val="767171" w:themeColor="background2" w:themeShade="80"/>
                                <w:sz w:val="36"/>
                                <w:szCs w:val="36"/>
                                <w:lang w:eastAsia="en-GB"/>
                              </w:rPr>
                              <w:drawing>
                                <wp:inline distT="0" distB="0" distL="0" distR="0" wp14:anchorId="44B75229" wp14:editId="50CE567E">
                                  <wp:extent cx="2372995" cy="49290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72995" cy="492907"/>
                                          </a:xfrm>
                                          <a:prstGeom prst="rect">
                                            <a:avLst/>
                                          </a:prstGeom>
                                          <a:noFill/>
                                          <a:ln>
                                            <a:noFill/>
                                          </a:ln>
                                        </pic:spPr>
                                      </pic:pic>
                                    </a:graphicData>
                                  </a:graphic>
                                </wp:inline>
                              </w:drawing>
                            </w:r>
                          </w:p>
                          <w:p w14:paraId="507B8418" w14:textId="77777777" w:rsidR="00910F53" w:rsidRPr="009D38C7" w:rsidRDefault="00910F53" w:rsidP="00910F53">
                            <w:pPr>
                              <w:jc w:val="right"/>
                              <w:rPr>
                                <w:rFonts w:cs="Arial"/>
                                <w:b/>
                                <w:color w:val="767171" w:themeColor="background2" w:themeShade="80"/>
                                <w:sz w:val="36"/>
                                <w:szCs w:val="3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 w14:anchorId="11B3276B" id="_x0000_s1028" type="#_x0000_t202" style="position:absolute;left:0;text-align:left;margin-left:583.3pt;margin-top:12.1pt;width:201.95pt;height:41.65pt;z-index:-2516551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" filled="f" stroked="f">
                <v:textbox>
                  <w:txbxContent>
                    <w:p w14:paraId="442FFE2E" w14:textId="37B5B207" w:rsidR="00910F53" w:rsidRDefault="00910F53" w:rsidP="00910F53">
                      <w:pPr>
                        <w:jc w:val="right"/>
                        <w:rPr>
                          <w:rFonts w:cs="Arial"/>
                          <w:b/>
                          <w:color w:val="767171" w:themeColor="background2" w:themeShade="80"/>
                          <w:sz w:val="36"/>
                          <w:szCs w:val="36"/>
                        </w:rPr>
                      </w:pPr>
                      <w:r w:rsidRPr="00B97484">
                        <w:rPr>
                          <w:rFonts w:ascii="Arial" w:hAnsi="Arial" w:cs="Arial"/>
                          <w:b/>
                          <w:noProof/>
                          <w:color w:val="767171" w:themeColor="background2" w:themeShade="80"/>
                          <w:sz w:val="36"/>
                          <w:szCs w:val="36"/>
                          <w:lang w:eastAsia="en-GB"/>
                        </w:rPr>
                        <w:drawing>
                          <wp:inline distT="0" distB="0" distL="0" distR="0" wp14:anchorId="44B75229" wp14:editId="50CE567E">
                            <wp:extent cx="2372995" cy="49290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72995" cy="492907"/>
                                    </a:xfrm>
                                    <a:prstGeom prst="rect">
                                      <a:avLst/>
                                    </a:prstGeom>
                                    <a:noFill/>
                                    <a:ln>
                                      <a:noFill/>
                                    </a:ln>
                                  </pic:spPr>
                                </pic:pic>
                              </a:graphicData>
                            </a:graphic>
                          </wp:inline>
                        </w:drawing>
                      </w:r>
                    </w:p>
                    <w:p w14:paraId="507B8418" w14:textId="77777777" w:rsidR="00910F53" w:rsidRPr="009D38C7" w:rsidRDefault="00910F53" w:rsidP="00910F53">
                      <w:pPr>
                        <w:jc w:val="right"/>
                        <w:rPr>
                          <w:rFonts w:cs="Arial"/>
                          <w:b/>
                          <w:color w:val="767171" w:themeColor="background2" w:themeShade="80"/>
                          <w:sz w:val="36"/>
                          <w:szCs w:val="36"/>
                        </w:rPr>
                      </w:pPr>
                    </w:p>
                  </w:txbxContent>
                </v:textbox>
                <w10:wrap anchorx="margin" anchory="margin"/>
                <w10:anchorlock/>
              </v:shape>
            </w:pict>
          </mc:Fallback>
        </mc:AlternateContent>
      </w:r>
    </w:p>
    <w:p w14:paraId="3237F962" w14:textId="448EA05F" w:rsidR="00101955" w:rsidRPr="00535A52" w:rsidRDefault="00535A52" w:rsidP="0005162B">
      <w:pPr>
        <w:pBdr>
          <w:bottom w:val="single" w:sz="24" w:space="4" w:color="163D82"/>
        </w:pBdr>
        <w:spacing w:after="120" w:line="271" w:lineRule="auto"/>
        <w:rPr>
          <w:rFonts w:ascii="Arial" w:hAnsi="Arial" w:cs="Arial"/>
          <w:b/>
          <w:color w:val="163D82"/>
          <w:szCs w:val="20"/>
          <w:lang w:eastAsia="en-GB"/>
        </w:rPr>
      </w:pPr>
      <w:r>
        <w:rPr>
          <w:rFonts w:ascii="Arial" w:eastAsia="SimSun" w:hAnsi="Arial" w:cs="Arial"/>
          <w:b/>
          <w:color w:val="163D82"/>
          <w:sz w:val="32"/>
          <w:szCs w:val="24"/>
          <w:lang w:eastAsia="zh-CN"/>
        </w:rPr>
        <w:lastRenderedPageBreak/>
        <w:t xml:space="preserve">Executive </w:t>
      </w:r>
      <w:r w:rsidRPr="00535A52">
        <w:rPr>
          <w:rFonts w:ascii="Arial" w:eastAsia="SimSun" w:hAnsi="Arial" w:cs="Arial"/>
          <w:b/>
          <w:color w:val="163D82"/>
          <w:sz w:val="32"/>
          <w:szCs w:val="24"/>
          <w:lang w:eastAsia="zh-CN"/>
        </w:rPr>
        <w:t>Summary</w:t>
      </w:r>
    </w:p>
    <w:p w14:paraId="014DE4BC" w14:textId="77777777" w:rsidR="006D0E95" w:rsidRPr="00910F53" w:rsidRDefault="00220F41" w:rsidP="007A179A">
      <w:pPr>
        <w:spacing w:before="120" w:after="120" w:line="271" w:lineRule="auto"/>
        <w:jc w:val="both"/>
        <w:rPr>
          <w:rFonts w:ascii="Arial" w:hAnsi="Arial" w:cs="Arial"/>
          <w:b/>
          <w:color w:val="163D82"/>
          <w:szCs w:val="20"/>
          <w:lang w:eastAsia="en-GB"/>
        </w:rPr>
      </w:pPr>
      <w:r w:rsidRPr="00910F53">
        <w:rPr>
          <w:rFonts w:ascii="Arial" w:hAnsi="Arial" w:cs="Arial"/>
          <w:b/>
          <w:color w:val="163D82"/>
          <w:szCs w:val="20"/>
          <w:lang w:eastAsia="en-GB"/>
        </w:rPr>
        <w:t>Introduction</w:t>
      </w:r>
    </w:p>
    <w:p w14:paraId="49E484DF" w14:textId="08680A4B" w:rsidR="00535A52" w:rsidRPr="00535A52" w:rsidRDefault="00535A52" w:rsidP="007A179A">
      <w:pPr>
        <w:pStyle w:val="ListParagraph"/>
        <w:numPr>
          <w:ilvl w:val="0"/>
          <w:numId w:val="8"/>
        </w:numPr>
        <w:spacing w:before="120" w:after="120" w:line="271" w:lineRule="auto"/>
        <w:jc w:val="both"/>
        <w:rPr>
          <w:rFonts w:ascii="Arial" w:hAnsi="Arial" w:cs="Arial"/>
          <w:sz w:val="20"/>
        </w:rPr>
      </w:pPr>
      <w:r w:rsidRPr="00535A52">
        <w:rPr>
          <w:rFonts w:ascii="Arial" w:hAnsi="Arial" w:cs="Arial"/>
          <w:sz w:val="20"/>
        </w:rPr>
        <w:t>This follow up review by TIAA established the management action that has been taken in respect of the priority recommendations arising</w:t>
      </w:r>
      <w:r w:rsidR="00B837A5">
        <w:rPr>
          <w:rFonts w:ascii="Arial" w:hAnsi="Arial" w:cs="Arial"/>
          <w:sz w:val="20"/>
        </w:rPr>
        <w:t xml:space="preserve"> from the internal audit review of Seized Cash that was undertaken in March 2019.</w:t>
      </w:r>
      <w:r w:rsidRPr="00535A52">
        <w:rPr>
          <w:rFonts w:ascii="Arial" w:hAnsi="Arial" w:cs="Arial"/>
          <w:sz w:val="20"/>
        </w:rPr>
        <w:t xml:space="preserve"> The </w:t>
      </w:r>
      <w:r w:rsidR="00B837A5">
        <w:rPr>
          <w:rFonts w:ascii="Arial" w:hAnsi="Arial" w:cs="Arial"/>
          <w:sz w:val="20"/>
        </w:rPr>
        <w:t xml:space="preserve">follow up </w:t>
      </w:r>
      <w:r w:rsidRPr="00535A52">
        <w:rPr>
          <w:rFonts w:ascii="Arial" w:hAnsi="Arial" w:cs="Arial"/>
          <w:sz w:val="20"/>
        </w:rPr>
        <w:t xml:space="preserve">review was carried out in </w:t>
      </w:r>
      <w:r w:rsidR="00B837A5" w:rsidRPr="00B837A5">
        <w:rPr>
          <w:rFonts w:ascii="Arial" w:hAnsi="Arial" w:cs="Arial"/>
          <w:sz w:val="20"/>
        </w:rPr>
        <w:t>November</w:t>
      </w:r>
      <w:r w:rsidRPr="00B837A5">
        <w:rPr>
          <w:rFonts w:ascii="Arial" w:hAnsi="Arial" w:cs="Arial"/>
          <w:sz w:val="20"/>
        </w:rPr>
        <w:t xml:space="preserve"> 201</w:t>
      </w:r>
      <w:r w:rsidR="007A179A">
        <w:rPr>
          <w:rFonts w:ascii="Arial" w:hAnsi="Arial" w:cs="Arial"/>
          <w:sz w:val="20"/>
        </w:rPr>
        <w:t>9</w:t>
      </w:r>
      <w:r w:rsidRPr="00535A52">
        <w:rPr>
          <w:rFonts w:ascii="Arial" w:hAnsi="Arial" w:cs="Arial"/>
          <w:sz w:val="20"/>
        </w:rPr>
        <w:t>.</w:t>
      </w:r>
    </w:p>
    <w:p w14:paraId="5ECA4C55" w14:textId="77777777" w:rsidR="00535A52" w:rsidRPr="00BF08D2" w:rsidRDefault="00535A52" w:rsidP="007A179A">
      <w:pPr>
        <w:spacing w:before="120" w:after="120" w:line="271" w:lineRule="auto"/>
        <w:ind w:left="720"/>
        <w:jc w:val="center"/>
        <w:rPr>
          <w:rFonts w:cs="Arial"/>
          <w:i/>
          <w:color w:val="365F91"/>
          <w:sz w:val="2"/>
        </w:rPr>
      </w:pPr>
    </w:p>
    <w:p w14:paraId="5E2D3A7B" w14:textId="77777777" w:rsidR="006D0E95" w:rsidRPr="00910F53" w:rsidRDefault="00220F41" w:rsidP="007A179A">
      <w:pPr>
        <w:spacing w:before="120" w:after="120" w:line="271" w:lineRule="auto"/>
        <w:jc w:val="both"/>
        <w:rPr>
          <w:rFonts w:ascii="Arial" w:hAnsi="Arial" w:cs="Arial"/>
          <w:b/>
          <w:color w:val="163D82"/>
          <w:szCs w:val="20"/>
          <w:lang w:eastAsia="en-GB"/>
        </w:rPr>
      </w:pPr>
      <w:r w:rsidRPr="00910F53">
        <w:rPr>
          <w:rFonts w:ascii="Arial" w:hAnsi="Arial" w:cs="Arial"/>
          <w:b/>
          <w:color w:val="163D82"/>
          <w:szCs w:val="20"/>
          <w:lang w:eastAsia="en-GB"/>
        </w:rPr>
        <w:t>Key Findings &amp; Action Points</w:t>
      </w:r>
    </w:p>
    <w:p w14:paraId="08295EB9" w14:textId="040D88A6" w:rsidR="006D0E95" w:rsidRDefault="00535A52" w:rsidP="007A179A">
      <w:pPr>
        <w:pStyle w:val="ListParagraph"/>
        <w:numPr>
          <w:ilvl w:val="0"/>
          <w:numId w:val="8"/>
        </w:numPr>
        <w:spacing w:before="120" w:after="120" w:line="271" w:lineRule="auto"/>
        <w:jc w:val="both"/>
        <w:rPr>
          <w:rFonts w:ascii="Arial" w:hAnsi="Arial" w:cs="Arial"/>
          <w:color w:val="000000"/>
          <w:sz w:val="20"/>
          <w:szCs w:val="20"/>
        </w:rPr>
      </w:pPr>
      <w:r w:rsidRPr="00535A52">
        <w:rPr>
          <w:rFonts w:ascii="Arial" w:hAnsi="Arial" w:cs="Arial"/>
          <w:color w:val="000000"/>
          <w:sz w:val="20"/>
          <w:szCs w:val="20"/>
        </w:rPr>
        <w:t>The follow up review considered whether the management action taken addresses the control issues that gave rise to the recommendations. The implementation of these recommendations can only provide reasonable and not absolute assurance against misstatement or loss. From the work carried out the following evaluations of the progress of the management actions taken to date have been identified.</w:t>
      </w:r>
    </w:p>
    <w:p w14:paraId="676648EE" w14:textId="77777777" w:rsidR="00535A52" w:rsidRPr="00BF08D2" w:rsidRDefault="00535A52" w:rsidP="00535A52">
      <w:pPr>
        <w:spacing w:line="240" w:lineRule="auto"/>
        <w:jc w:val="center"/>
        <w:rPr>
          <w:rFonts w:cs="Arial"/>
          <w:i/>
          <w:color w:val="365F91"/>
          <w:sz w:val="6"/>
        </w:rPr>
      </w:pPr>
    </w:p>
    <w:tbl>
      <w:tblPr>
        <w:tblW w:w="0" w:type="auto"/>
        <w:tblInd w:w="3686" w:type="dxa"/>
        <w:tblBorders>
          <w:insideH w:val="single" w:sz="18" w:space="0" w:color="FFFFFF"/>
          <w:insideV w:val="single" w:sz="18" w:space="0" w:color="FFFFFF"/>
        </w:tblBorders>
        <w:tblLayout w:type="fixed"/>
        <w:tblCellMar>
          <w:top w:w="120" w:type="dxa"/>
          <w:left w:w="60" w:type="dxa"/>
          <w:bottom w:w="120" w:type="dxa"/>
          <w:right w:w="60" w:type="dxa"/>
        </w:tblCellMar>
        <w:tblLook w:val="0000" w:firstRow="0" w:lastRow="0" w:firstColumn="0" w:lastColumn="0" w:noHBand="0" w:noVBand="0"/>
      </w:tblPr>
      <w:tblGrid>
        <w:gridCol w:w="4313"/>
        <w:gridCol w:w="3402"/>
      </w:tblGrid>
      <w:tr w:rsidR="00535A52" w:rsidRPr="00C85610" w14:paraId="7FC1466D" w14:textId="77777777" w:rsidTr="007F1CC6">
        <w:tc>
          <w:tcPr>
            <w:tcW w:w="4313" w:type="dxa"/>
            <w:tcBorders>
              <w:top w:val="single" w:sz="18" w:space="0" w:color="FFFFFF"/>
              <w:bottom w:val="single" w:sz="18" w:space="0" w:color="FFFFFF"/>
            </w:tcBorders>
            <w:shd w:val="clear" w:color="auto" w:fill="D9D9D9"/>
          </w:tcPr>
          <w:p w14:paraId="5A08C27B" w14:textId="77777777" w:rsidR="00535A52" w:rsidRPr="00C85610" w:rsidRDefault="00535A52" w:rsidP="007F1CC6">
            <w:pPr>
              <w:spacing w:before="60" w:after="60" w:line="240" w:lineRule="auto"/>
              <w:jc w:val="center"/>
              <w:rPr>
                <w:rFonts w:ascii="Arial" w:hAnsi="Arial" w:cs="Arial"/>
                <w:b/>
                <w:color w:val="163D82"/>
                <w:sz w:val="16"/>
                <w:szCs w:val="18"/>
              </w:rPr>
            </w:pPr>
            <w:r w:rsidRPr="00C85610">
              <w:rPr>
                <w:rFonts w:ascii="Arial" w:hAnsi="Arial" w:cs="Arial"/>
                <w:b/>
                <w:color w:val="163D82"/>
                <w:sz w:val="16"/>
                <w:szCs w:val="18"/>
              </w:rPr>
              <w:t>Evaluation</w:t>
            </w:r>
          </w:p>
        </w:tc>
        <w:tc>
          <w:tcPr>
            <w:tcW w:w="3402" w:type="dxa"/>
            <w:tcBorders>
              <w:top w:val="single" w:sz="18" w:space="0" w:color="FFFFFF"/>
              <w:bottom w:val="single" w:sz="18" w:space="0" w:color="FFFFFF"/>
            </w:tcBorders>
            <w:shd w:val="clear" w:color="auto" w:fill="D9D9D9"/>
          </w:tcPr>
          <w:p w14:paraId="1D19BF01" w14:textId="77777777" w:rsidR="00535A52" w:rsidRPr="00C85610" w:rsidRDefault="00535A52" w:rsidP="007F1CC6">
            <w:pPr>
              <w:spacing w:before="60" w:after="60" w:line="240" w:lineRule="auto"/>
              <w:jc w:val="center"/>
              <w:rPr>
                <w:rFonts w:ascii="Arial" w:hAnsi="Arial" w:cs="Arial"/>
                <w:b/>
                <w:color w:val="163D82"/>
                <w:sz w:val="16"/>
                <w:szCs w:val="18"/>
              </w:rPr>
            </w:pPr>
            <w:r w:rsidRPr="00C85610">
              <w:rPr>
                <w:rFonts w:ascii="Arial" w:hAnsi="Arial" w:cs="Arial"/>
                <w:b/>
                <w:color w:val="163D82"/>
                <w:sz w:val="16"/>
                <w:szCs w:val="18"/>
              </w:rPr>
              <w:t>Number of Recommendations</w:t>
            </w:r>
          </w:p>
        </w:tc>
      </w:tr>
      <w:tr w:rsidR="00535A52" w:rsidRPr="00C76F67" w14:paraId="2BDE3D7F" w14:textId="77777777" w:rsidTr="007F1CC6">
        <w:trPr>
          <w:trHeight w:hRule="exact" w:val="397"/>
        </w:trPr>
        <w:tc>
          <w:tcPr>
            <w:tcW w:w="4313" w:type="dxa"/>
            <w:tcBorders>
              <w:top w:val="single" w:sz="18" w:space="0" w:color="FFFFFF"/>
              <w:bottom w:val="single" w:sz="18" w:space="0" w:color="FFFFFF"/>
            </w:tcBorders>
            <w:shd w:val="clear" w:color="auto" w:fill="92D01E"/>
            <w:vAlign w:val="center"/>
          </w:tcPr>
          <w:p w14:paraId="34B7C53A" w14:textId="77777777" w:rsidR="00535A52" w:rsidRPr="00535A52" w:rsidRDefault="00535A52" w:rsidP="007F1CC6">
            <w:pPr>
              <w:spacing w:after="0" w:line="240" w:lineRule="auto"/>
              <w:rPr>
                <w:rFonts w:ascii="Arial" w:hAnsi="Arial" w:cs="Arial"/>
                <w:b/>
                <w:sz w:val="18"/>
                <w:szCs w:val="18"/>
              </w:rPr>
            </w:pPr>
            <w:r w:rsidRPr="00535A52">
              <w:rPr>
                <w:rFonts w:ascii="Arial" w:hAnsi="Arial" w:cs="Arial"/>
                <w:b/>
                <w:sz w:val="18"/>
                <w:szCs w:val="18"/>
              </w:rPr>
              <w:t>Implemented</w:t>
            </w:r>
          </w:p>
        </w:tc>
        <w:tc>
          <w:tcPr>
            <w:tcW w:w="3402" w:type="dxa"/>
            <w:tcBorders>
              <w:top w:val="single" w:sz="18" w:space="0" w:color="FFFFFF"/>
              <w:bottom w:val="single" w:sz="18" w:space="0" w:color="FFFFFF"/>
            </w:tcBorders>
            <w:shd w:val="clear" w:color="auto" w:fill="F2F2F2"/>
            <w:vAlign w:val="center"/>
          </w:tcPr>
          <w:p w14:paraId="0915FED7" w14:textId="67D89166" w:rsidR="00535A52" w:rsidRPr="00535A52" w:rsidRDefault="005A2E0F" w:rsidP="007F1CC6">
            <w:pPr>
              <w:spacing w:after="0" w:line="240" w:lineRule="auto"/>
              <w:jc w:val="center"/>
              <w:rPr>
                <w:rFonts w:ascii="Arial" w:hAnsi="Arial" w:cs="Arial"/>
                <w:b/>
                <w:sz w:val="18"/>
                <w:szCs w:val="18"/>
              </w:rPr>
            </w:pPr>
            <w:r>
              <w:rPr>
                <w:rFonts w:ascii="Arial" w:hAnsi="Arial" w:cs="Arial"/>
                <w:b/>
                <w:sz w:val="18"/>
                <w:szCs w:val="18"/>
              </w:rPr>
              <w:t>5</w:t>
            </w:r>
          </w:p>
        </w:tc>
      </w:tr>
      <w:tr w:rsidR="00535A52" w:rsidRPr="00C76F67" w14:paraId="2E756BC0" w14:textId="77777777" w:rsidTr="007F1CC6">
        <w:trPr>
          <w:trHeight w:hRule="exact" w:val="397"/>
        </w:trPr>
        <w:tc>
          <w:tcPr>
            <w:tcW w:w="4313" w:type="dxa"/>
            <w:tcBorders>
              <w:top w:val="single" w:sz="18" w:space="0" w:color="FFFFFF"/>
              <w:bottom w:val="single" w:sz="18" w:space="0" w:color="FFFFFF"/>
            </w:tcBorders>
            <w:shd w:val="clear" w:color="auto" w:fill="E5730F"/>
            <w:vAlign w:val="center"/>
          </w:tcPr>
          <w:p w14:paraId="07E9FE3E" w14:textId="77777777" w:rsidR="00535A52" w:rsidRPr="00535A52" w:rsidRDefault="00535A52" w:rsidP="007F1CC6">
            <w:pPr>
              <w:spacing w:after="0" w:line="240" w:lineRule="auto"/>
              <w:rPr>
                <w:rFonts w:ascii="Arial" w:hAnsi="Arial" w:cs="Arial"/>
                <w:b/>
                <w:sz w:val="18"/>
                <w:szCs w:val="18"/>
              </w:rPr>
            </w:pPr>
            <w:r w:rsidRPr="00535A52">
              <w:rPr>
                <w:rFonts w:ascii="Arial" w:hAnsi="Arial" w:cs="Arial"/>
                <w:b/>
                <w:sz w:val="18"/>
                <w:szCs w:val="18"/>
              </w:rPr>
              <w:t>Outstanding</w:t>
            </w:r>
          </w:p>
        </w:tc>
        <w:tc>
          <w:tcPr>
            <w:tcW w:w="3402" w:type="dxa"/>
            <w:tcBorders>
              <w:top w:val="single" w:sz="18" w:space="0" w:color="FFFFFF"/>
              <w:bottom w:val="single" w:sz="18" w:space="0" w:color="FFFFFF"/>
            </w:tcBorders>
            <w:shd w:val="clear" w:color="auto" w:fill="F2F2F2"/>
          </w:tcPr>
          <w:p w14:paraId="36CB407A" w14:textId="1A3668E9" w:rsidR="00535A52" w:rsidRPr="00535A52" w:rsidRDefault="005A2E0F" w:rsidP="007F1CC6">
            <w:pPr>
              <w:spacing w:after="0" w:line="240" w:lineRule="auto"/>
              <w:jc w:val="center"/>
              <w:rPr>
                <w:rFonts w:ascii="Arial" w:hAnsi="Arial" w:cs="Arial"/>
                <w:b/>
                <w:sz w:val="18"/>
                <w:szCs w:val="18"/>
              </w:rPr>
            </w:pPr>
            <w:r>
              <w:rPr>
                <w:rFonts w:ascii="Arial" w:hAnsi="Arial" w:cs="Arial"/>
                <w:b/>
                <w:sz w:val="18"/>
                <w:szCs w:val="18"/>
              </w:rPr>
              <w:t>0</w:t>
            </w:r>
          </w:p>
        </w:tc>
      </w:tr>
      <w:tr w:rsidR="00535A52" w:rsidRPr="00C76F67" w14:paraId="6D1B485A" w14:textId="77777777" w:rsidTr="007F1CC6">
        <w:trPr>
          <w:trHeight w:hRule="exact" w:val="397"/>
        </w:trPr>
        <w:tc>
          <w:tcPr>
            <w:tcW w:w="4313" w:type="dxa"/>
            <w:tcBorders>
              <w:top w:val="single" w:sz="18" w:space="0" w:color="FFFFFF"/>
              <w:bottom w:val="single" w:sz="18" w:space="0" w:color="FFFFFF"/>
            </w:tcBorders>
            <w:shd w:val="clear" w:color="auto" w:fill="7B7B7B"/>
            <w:vAlign w:val="center"/>
          </w:tcPr>
          <w:p w14:paraId="69B38003" w14:textId="77777777" w:rsidR="00535A52" w:rsidRPr="00535A52" w:rsidRDefault="00535A52" w:rsidP="007F1CC6">
            <w:pPr>
              <w:spacing w:after="0" w:line="240" w:lineRule="auto"/>
              <w:rPr>
                <w:rFonts w:ascii="Arial" w:hAnsi="Arial" w:cs="Arial"/>
                <w:b/>
                <w:sz w:val="18"/>
                <w:szCs w:val="18"/>
              </w:rPr>
            </w:pPr>
            <w:r w:rsidRPr="00535A52">
              <w:rPr>
                <w:rFonts w:ascii="Arial" w:hAnsi="Arial" w:cs="Arial"/>
                <w:b/>
                <w:sz w:val="18"/>
                <w:szCs w:val="18"/>
              </w:rPr>
              <w:t>Considered but not Implemented</w:t>
            </w:r>
          </w:p>
        </w:tc>
        <w:tc>
          <w:tcPr>
            <w:tcW w:w="3402" w:type="dxa"/>
            <w:tcBorders>
              <w:top w:val="single" w:sz="18" w:space="0" w:color="FFFFFF"/>
              <w:bottom w:val="single" w:sz="18" w:space="0" w:color="FFFFFF"/>
            </w:tcBorders>
            <w:shd w:val="clear" w:color="auto" w:fill="F2F2F2"/>
            <w:vAlign w:val="center"/>
          </w:tcPr>
          <w:p w14:paraId="2642D612" w14:textId="462DB40A" w:rsidR="00535A52" w:rsidRPr="00535A52" w:rsidRDefault="005A2E0F" w:rsidP="007F1CC6">
            <w:pPr>
              <w:spacing w:after="0" w:line="240" w:lineRule="auto"/>
              <w:jc w:val="center"/>
              <w:rPr>
                <w:rFonts w:ascii="Arial" w:hAnsi="Arial" w:cs="Arial"/>
                <w:b/>
                <w:sz w:val="18"/>
                <w:szCs w:val="18"/>
              </w:rPr>
            </w:pPr>
            <w:r>
              <w:rPr>
                <w:rFonts w:ascii="Arial" w:hAnsi="Arial" w:cs="Arial"/>
                <w:b/>
                <w:sz w:val="18"/>
                <w:szCs w:val="18"/>
              </w:rPr>
              <w:t>0</w:t>
            </w:r>
          </w:p>
        </w:tc>
      </w:tr>
      <w:tr w:rsidR="00535A52" w:rsidRPr="00C76F67" w14:paraId="4ABAE1E4" w14:textId="77777777" w:rsidTr="007F1CC6">
        <w:trPr>
          <w:trHeight w:hRule="exact" w:val="397"/>
        </w:trPr>
        <w:tc>
          <w:tcPr>
            <w:tcW w:w="4313" w:type="dxa"/>
            <w:tcBorders>
              <w:top w:val="single" w:sz="18" w:space="0" w:color="FFFFFF"/>
              <w:bottom w:val="nil"/>
            </w:tcBorders>
            <w:shd w:val="clear" w:color="auto" w:fill="DC0D15"/>
            <w:vAlign w:val="center"/>
          </w:tcPr>
          <w:p w14:paraId="4AB3A067" w14:textId="77777777" w:rsidR="00535A52" w:rsidRPr="00535A52" w:rsidRDefault="00535A52" w:rsidP="007F1CC6">
            <w:pPr>
              <w:spacing w:after="0" w:line="240" w:lineRule="auto"/>
              <w:rPr>
                <w:rFonts w:ascii="Arial" w:hAnsi="Arial" w:cs="Arial"/>
                <w:b/>
                <w:sz w:val="18"/>
                <w:szCs w:val="18"/>
              </w:rPr>
            </w:pPr>
            <w:r w:rsidRPr="00535A52">
              <w:rPr>
                <w:rFonts w:ascii="Arial" w:hAnsi="Arial" w:cs="Arial"/>
                <w:b/>
                <w:sz w:val="18"/>
                <w:szCs w:val="18"/>
              </w:rPr>
              <w:t>Not Implemented</w:t>
            </w:r>
          </w:p>
        </w:tc>
        <w:tc>
          <w:tcPr>
            <w:tcW w:w="3402" w:type="dxa"/>
            <w:tcBorders>
              <w:top w:val="single" w:sz="18" w:space="0" w:color="FFFFFF"/>
              <w:bottom w:val="nil"/>
            </w:tcBorders>
            <w:shd w:val="clear" w:color="auto" w:fill="F2F2F2"/>
            <w:vAlign w:val="center"/>
          </w:tcPr>
          <w:p w14:paraId="681D650F" w14:textId="1C165599" w:rsidR="00535A52" w:rsidRPr="00535A52" w:rsidRDefault="005A2E0F" w:rsidP="007F1CC6">
            <w:pPr>
              <w:spacing w:after="0" w:line="240" w:lineRule="auto"/>
              <w:jc w:val="center"/>
              <w:rPr>
                <w:rFonts w:ascii="Arial" w:hAnsi="Arial" w:cs="Arial"/>
                <w:b/>
                <w:sz w:val="18"/>
                <w:szCs w:val="18"/>
              </w:rPr>
            </w:pPr>
            <w:r>
              <w:rPr>
                <w:rFonts w:ascii="Arial" w:hAnsi="Arial" w:cs="Arial"/>
                <w:b/>
                <w:sz w:val="18"/>
                <w:szCs w:val="18"/>
              </w:rPr>
              <w:t>0</w:t>
            </w:r>
          </w:p>
        </w:tc>
      </w:tr>
    </w:tbl>
    <w:p w14:paraId="163FF09F" w14:textId="77777777" w:rsidR="00535A52" w:rsidRDefault="00535A52" w:rsidP="00535A52">
      <w:pPr>
        <w:pStyle w:val="ListParagraph"/>
        <w:spacing w:before="120" w:after="120" w:line="271" w:lineRule="auto"/>
        <w:jc w:val="both"/>
        <w:rPr>
          <w:rFonts w:ascii="Arial" w:hAnsi="Arial" w:cs="Arial"/>
          <w:color w:val="000000"/>
          <w:sz w:val="20"/>
          <w:szCs w:val="20"/>
        </w:rPr>
      </w:pPr>
    </w:p>
    <w:p w14:paraId="045BA2AE" w14:textId="23C0306F" w:rsidR="00535A52" w:rsidRPr="00535A52" w:rsidRDefault="005A2E0F" w:rsidP="00535A52">
      <w:pPr>
        <w:pStyle w:val="ListParagraph"/>
        <w:numPr>
          <w:ilvl w:val="0"/>
          <w:numId w:val="8"/>
        </w:numPr>
        <w:spacing w:before="120" w:after="120" w:line="271" w:lineRule="auto"/>
        <w:jc w:val="both"/>
        <w:rPr>
          <w:rFonts w:ascii="Arial" w:hAnsi="Arial" w:cs="Arial"/>
          <w:color w:val="000000"/>
          <w:sz w:val="18"/>
          <w:szCs w:val="20"/>
        </w:rPr>
      </w:pPr>
      <w:r>
        <w:rPr>
          <w:rFonts w:ascii="Arial" w:hAnsi="Arial" w:cs="Arial"/>
          <w:sz w:val="20"/>
        </w:rPr>
        <w:t>All recommendations made in the original audit were found to be implemented with evidence to support the operation of the required control.</w:t>
      </w:r>
    </w:p>
    <w:p w14:paraId="3623911C" w14:textId="2F220671" w:rsidR="006D0E95" w:rsidRPr="00910F53" w:rsidRDefault="00220F41" w:rsidP="00BB5412">
      <w:pPr>
        <w:spacing w:before="120" w:after="120" w:line="271" w:lineRule="auto"/>
        <w:jc w:val="both"/>
        <w:rPr>
          <w:rFonts w:ascii="Arial" w:hAnsi="Arial" w:cs="Arial"/>
          <w:b/>
          <w:color w:val="163D82"/>
          <w:szCs w:val="20"/>
          <w:lang w:eastAsia="en-GB"/>
        </w:rPr>
      </w:pPr>
      <w:r w:rsidRPr="00910F53">
        <w:rPr>
          <w:rFonts w:ascii="Arial" w:hAnsi="Arial" w:cs="Arial"/>
          <w:b/>
          <w:color w:val="163D82"/>
          <w:szCs w:val="20"/>
          <w:lang w:eastAsia="en-GB"/>
        </w:rPr>
        <w:t xml:space="preserve">Scope and Limitations of the Review </w:t>
      </w:r>
    </w:p>
    <w:p w14:paraId="0D82B7F7" w14:textId="5485A621" w:rsidR="006D0E95" w:rsidRPr="00535A52" w:rsidRDefault="00535A52" w:rsidP="00535A52">
      <w:pPr>
        <w:pStyle w:val="ListParagraph"/>
        <w:numPr>
          <w:ilvl w:val="0"/>
          <w:numId w:val="8"/>
        </w:numPr>
        <w:spacing w:before="120" w:after="120" w:line="271" w:lineRule="auto"/>
        <w:jc w:val="both"/>
        <w:rPr>
          <w:rFonts w:ascii="Arial" w:hAnsi="Arial" w:cs="Arial"/>
          <w:color w:val="000000"/>
          <w:sz w:val="20"/>
          <w:szCs w:val="20"/>
        </w:rPr>
      </w:pPr>
      <w:r w:rsidRPr="00535A52">
        <w:rPr>
          <w:rFonts w:ascii="Arial" w:hAnsi="Arial" w:cs="Arial"/>
          <w:color w:val="000000"/>
          <w:sz w:val="20"/>
          <w:szCs w:val="20"/>
        </w:rPr>
        <w:t>The review considers the progress made in implementing the recommendations made in the previous internal audit reports and to establish the extent to which management has taken the necessary actions to address the control issues that gave rise to the internal audit recommendations.</w:t>
      </w:r>
    </w:p>
    <w:p w14:paraId="1F445B9D" w14:textId="3046A97B" w:rsidR="007D4AD8" w:rsidRPr="00535A52" w:rsidRDefault="00535A52" w:rsidP="00535A52">
      <w:pPr>
        <w:pStyle w:val="ListParagraph"/>
        <w:numPr>
          <w:ilvl w:val="0"/>
          <w:numId w:val="8"/>
        </w:numPr>
        <w:spacing w:before="120" w:after="120" w:line="271" w:lineRule="auto"/>
        <w:jc w:val="both"/>
        <w:rPr>
          <w:rFonts w:ascii="Arial" w:hAnsi="Arial" w:cs="Arial"/>
          <w:b/>
          <w:sz w:val="20"/>
          <w:szCs w:val="20"/>
          <w:lang w:eastAsia="en-GB"/>
        </w:rPr>
      </w:pPr>
      <w:r w:rsidRPr="00535A52">
        <w:rPr>
          <w:rFonts w:ascii="Arial" w:hAnsi="Arial" w:cs="Arial"/>
          <w:sz w:val="20"/>
          <w:szCs w:val="20"/>
        </w:rPr>
        <w:t>The responsibility for a sound system of internal controls rests with management and work performed by internal audit should not be relied upon to identify all strengths and weaknesses that may exist. Neither should internal audit work be relied upon to identify all circumstances of fraud or irregularity, should there be any, although the audit procedures have been designed so that any material irregularity has a reasonable probability of discovery. Even sound systems of internal control may not be proof against collusive fraud.</w:t>
      </w:r>
    </w:p>
    <w:p w14:paraId="21E0AA14" w14:textId="6AB8C44B" w:rsidR="00535A52" w:rsidRPr="00535A52" w:rsidRDefault="00535A52" w:rsidP="00535A52">
      <w:pPr>
        <w:pStyle w:val="ListParagraph"/>
        <w:numPr>
          <w:ilvl w:val="0"/>
          <w:numId w:val="8"/>
        </w:numPr>
        <w:spacing w:before="120" w:after="120" w:line="271" w:lineRule="auto"/>
        <w:jc w:val="both"/>
        <w:rPr>
          <w:rFonts w:ascii="Arial" w:hAnsi="Arial" w:cs="Arial"/>
          <w:b/>
          <w:sz w:val="20"/>
          <w:szCs w:val="20"/>
          <w:lang w:eastAsia="en-GB"/>
        </w:rPr>
      </w:pPr>
      <w:r w:rsidRPr="00535A52">
        <w:rPr>
          <w:rFonts w:ascii="Arial" w:hAnsi="Arial" w:cs="Arial"/>
          <w:sz w:val="20"/>
          <w:szCs w:val="20"/>
        </w:rPr>
        <w:t>For the purposes of this review reliance was placed on management to provide internal audit with full access to staff and to accounting records and transactions and to ensure the authenticity of these documents.</w:t>
      </w:r>
    </w:p>
    <w:p w14:paraId="465F0D50" w14:textId="77777777" w:rsidR="00C85610" w:rsidRDefault="00C85610">
      <w:pPr>
        <w:spacing w:after="0" w:line="240" w:lineRule="auto"/>
        <w:rPr>
          <w:rFonts w:ascii="Arial" w:hAnsi="Arial" w:cs="Arial"/>
          <w:b/>
          <w:color w:val="163D82"/>
          <w:szCs w:val="20"/>
          <w:lang w:eastAsia="en-GB"/>
        </w:rPr>
      </w:pPr>
      <w:r>
        <w:rPr>
          <w:rFonts w:ascii="Arial" w:hAnsi="Arial" w:cs="Arial"/>
          <w:b/>
          <w:color w:val="163D82"/>
          <w:szCs w:val="20"/>
          <w:lang w:eastAsia="en-GB"/>
        </w:rPr>
        <w:br w:type="page"/>
      </w:r>
    </w:p>
    <w:p w14:paraId="6AD83B92" w14:textId="0BDD5DAB" w:rsidR="006D0E95" w:rsidRPr="00535A52" w:rsidRDefault="00535A52" w:rsidP="00BB5412">
      <w:pPr>
        <w:spacing w:before="120" w:after="120" w:line="271" w:lineRule="auto"/>
        <w:jc w:val="both"/>
        <w:rPr>
          <w:rFonts w:ascii="Arial" w:hAnsi="Arial" w:cs="Arial"/>
          <w:b/>
          <w:color w:val="163D82"/>
          <w:szCs w:val="20"/>
          <w:lang w:eastAsia="en-GB"/>
        </w:rPr>
      </w:pPr>
      <w:r w:rsidRPr="00535A52">
        <w:rPr>
          <w:rFonts w:ascii="Arial" w:hAnsi="Arial" w:cs="Arial"/>
          <w:b/>
          <w:color w:val="163D82"/>
          <w:szCs w:val="20"/>
          <w:lang w:eastAsia="en-GB"/>
        </w:rPr>
        <w:lastRenderedPageBreak/>
        <w:t>Release of Report</w:t>
      </w:r>
    </w:p>
    <w:p w14:paraId="04723CC4" w14:textId="7348457C" w:rsidR="006D0E95" w:rsidRDefault="00535A52" w:rsidP="00535A52">
      <w:pPr>
        <w:pStyle w:val="ListParagraph"/>
        <w:numPr>
          <w:ilvl w:val="0"/>
          <w:numId w:val="8"/>
        </w:numPr>
        <w:spacing w:before="120" w:after="120" w:line="271" w:lineRule="auto"/>
        <w:jc w:val="both"/>
        <w:rPr>
          <w:rFonts w:ascii="Arial" w:hAnsi="Arial" w:cs="Arial"/>
          <w:color w:val="000000"/>
          <w:sz w:val="20"/>
          <w:szCs w:val="20"/>
        </w:rPr>
      </w:pPr>
      <w:r w:rsidRPr="00535A52">
        <w:rPr>
          <w:rFonts w:ascii="Arial" w:hAnsi="Arial" w:cs="Arial"/>
          <w:color w:val="000000"/>
          <w:sz w:val="20"/>
          <w:szCs w:val="20"/>
        </w:rPr>
        <w:t>The table below sets out the history of this report.</w:t>
      </w:r>
    </w:p>
    <w:tbl>
      <w:tblPr>
        <w:tblW w:w="7124" w:type="dxa"/>
        <w:tblInd w:w="859"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120" w:type="dxa"/>
          <w:left w:w="60" w:type="dxa"/>
          <w:bottom w:w="120" w:type="dxa"/>
          <w:right w:w="60" w:type="dxa"/>
        </w:tblCellMar>
        <w:tblLook w:val="0000" w:firstRow="0" w:lastRow="0" w:firstColumn="0" w:lastColumn="0" w:noHBand="0" w:noVBand="0"/>
      </w:tblPr>
      <w:tblGrid>
        <w:gridCol w:w="3635"/>
        <w:gridCol w:w="3489"/>
      </w:tblGrid>
      <w:tr w:rsidR="00535A52" w:rsidRPr="00535A52" w14:paraId="457FB0C3" w14:textId="77777777" w:rsidTr="007A179A">
        <w:trPr>
          <w:trHeight w:hRule="exact" w:val="480"/>
        </w:trPr>
        <w:tc>
          <w:tcPr>
            <w:tcW w:w="3635" w:type="dxa"/>
            <w:shd w:val="clear" w:color="auto" w:fill="D9D9D9"/>
          </w:tcPr>
          <w:p w14:paraId="6515097D" w14:textId="77777777" w:rsidR="00535A52" w:rsidRPr="00535A52" w:rsidRDefault="00535A52" w:rsidP="00535A52">
            <w:pPr>
              <w:spacing w:after="0" w:line="240" w:lineRule="auto"/>
              <w:rPr>
                <w:rFonts w:ascii="Arial" w:hAnsi="Arial" w:cs="Arial"/>
                <w:b/>
                <w:sz w:val="18"/>
              </w:rPr>
            </w:pPr>
            <w:r w:rsidRPr="00535A52">
              <w:rPr>
                <w:rFonts w:ascii="Arial" w:hAnsi="Arial" w:cs="Arial"/>
                <w:b/>
                <w:sz w:val="18"/>
              </w:rPr>
              <w:t>Date draft report issued:</w:t>
            </w:r>
          </w:p>
        </w:tc>
        <w:tc>
          <w:tcPr>
            <w:tcW w:w="3489" w:type="dxa"/>
            <w:shd w:val="clear" w:color="auto" w:fill="F2F2F2"/>
          </w:tcPr>
          <w:p w14:paraId="7319F2AC" w14:textId="7B91C876" w:rsidR="00535A52" w:rsidRPr="00535A52" w:rsidRDefault="00C85610" w:rsidP="00535A52">
            <w:pPr>
              <w:spacing w:after="0" w:line="240" w:lineRule="auto"/>
              <w:rPr>
                <w:rFonts w:ascii="Arial" w:hAnsi="Arial" w:cs="Arial"/>
                <w:color w:val="000000"/>
                <w:sz w:val="18"/>
              </w:rPr>
            </w:pPr>
            <w:r>
              <w:rPr>
                <w:rFonts w:ascii="Arial" w:hAnsi="Arial" w:cs="Arial"/>
                <w:color w:val="000000"/>
                <w:sz w:val="18"/>
              </w:rPr>
              <w:t>13</w:t>
            </w:r>
            <w:r w:rsidRPr="00C85610">
              <w:rPr>
                <w:rFonts w:ascii="Arial" w:hAnsi="Arial" w:cs="Arial"/>
                <w:color w:val="000000"/>
                <w:sz w:val="18"/>
                <w:vertAlign w:val="superscript"/>
              </w:rPr>
              <w:t>th</w:t>
            </w:r>
            <w:r>
              <w:rPr>
                <w:rFonts w:ascii="Arial" w:hAnsi="Arial" w:cs="Arial"/>
                <w:color w:val="000000"/>
                <w:sz w:val="18"/>
              </w:rPr>
              <w:t xml:space="preserve"> </w:t>
            </w:r>
            <w:r w:rsidR="005A2E0F">
              <w:rPr>
                <w:rFonts w:ascii="Arial" w:hAnsi="Arial" w:cs="Arial"/>
                <w:color w:val="000000"/>
                <w:sz w:val="18"/>
              </w:rPr>
              <w:t>December 2019</w:t>
            </w:r>
          </w:p>
        </w:tc>
      </w:tr>
      <w:tr w:rsidR="00535A52" w:rsidRPr="00535A52" w14:paraId="58117F3D" w14:textId="77777777" w:rsidTr="007A179A">
        <w:trPr>
          <w:trHeight w:hRule="exact" w:val="480"/>
        </w:trPr>
        <w:tc>
          <w:tcPr>
            <w:tcW w:w="3635" w:type="dxa"/>
            <w:shd w:val="clear" w:color="auto" w:fill="D9D9D9"/>
          </w:tcPr>
          <w:p w14:paraId="4EAD017B" w14:textId="77777777" w:rsidR="00535A52" w:rsidRPr="00535A52" w:rsidRDefault="00535A52" w:rsidP="00535A52">
            <w:pPr>
              <w:spacing w:after="0" w:line="240" w:lineRule="auto"/>
              <w:rPr>
                <w:rFonts w:ascii="Arial" w:hAnsi="Arial" w:cs="Arial"/>
                <w:b/>
                <w:sz w:val="18"/>
              </w:rPr>
            </w:pPr>
            <w:r w:rsidRPr="00535A52">
              <w:rPr>
                <w:rFonts w:ascii="Arial" w:hAnsi="Arial" w:cs="Arial"/>
                <w:b/>
                <w:sz w:val="18"/>
              </w:rPr>
              <w:t>Date management responses rec’d:</w:t>
            </w:r>
          </w:p>
        </w:tc>
        <w:tc>
          <w:tcPr>
            <w:tcW w:w="3489" w:type="dxa"/>
            <w:shd w:val="clear" w:color="auto" w:fill="F2F2F2"/>
          </w:tcPr>
          <w:p w14:paraId="5E1EA0F3" w14:textId="3B3BDB43" w:rsidR="00535A52" w:rsidRPr="00535A52" w:rsidRDefault="007A179A" w:rsidP="00535A52">
            <w:pPr>
              <w:spacing w:after="0" w:line="240" w:lineRule="auto"/>
              <w:rPr>
                <w:rFonts w:ascii="Arial" w:hAnsi="Arial" w:cs="Arial"/>
                <w:color w:val="000000"/>
                <w:sz w:val="18"/>
              </w:rPr>
            </w:pPr>
            <w:r>
              <w:rPr>
                <w:rFonts w:ascii="Arial" w:hAnsi="Arial" w:cs="Arial"/>
                <w:color w:val="000000"/>
                <w:sz w:val="18"/>
              </w:rPr>
              <w:t>16</w:t>
            </w:r>
            <w:r w:rsidRPr="007A179A">
              <w:rPr>
                <w:rFonts w:ascii="Arial" w:hAnsi="Arial" w:cs="Arial"/>
                <w:color w:val="000000"/>
                <w:sz w:val="18"/>
                <w:vertAlign w:val="superscript"/>
              </w:rPr>
              <w:t>th</w:t>
            </w:r>
            <w:r>
              <w:rPr>
                <w:rFonts w:ascii="Arial" w:hAnsi="Arial" w:cs="Arial"/>
                <w:color w:val="000000"/>
                <w:sz w:val="18"/>
              </w:rPr>
              <w:t xml:space="preserve"> December 2019</w:t>
            </w:r>
          </w:p>
        </w:tc>
      </w:tr>
      <w:tr w:rsidR="00535A52" w:rsidRPr="00535A52" w14:paraId="3B5F0997" w14:textId="77777777" w:rsidTr="007A179A">
        <w:trPr>
          <w:trHeight w:hRule="exact" w:val="480"/>
        </w:trPr>
        <w:tc>
          <w:tcPr>
            <w:tcW w:w="3635" w:type="dxa"/>
            <w:shd w:val="clear" w:color="auto" w:fill="D9D9D9"/>
          </w:tcPr>
          <w:p w14:paraId="324B35C1" w14:textId="77777777" w:rsidR="00535A52" w:rsidRPr="00535A52" w:rsidRDefault="00535A52" w:rsidP="00535A52">
            <w:pPr>
              <w:spacing w:after="0" w:line="240" w:lineRule="auto"/>
              <w:rPr>
                <w:rFonts w:ascii="Arial" w:hAnsi="Arial" w:cs="Arial"/>
                <w:b/>
                <w:sz w:val="18"/>
              </w:rPr>
            </w:pPr>
            <w:r w:rsidRPr="00535A52">
              <w:rPr>
                <w:rFonts w:ascii="Arial" w:hAnsi="Arial" w:cs="Arial"/>
                <w:b/>
                <w:sz w:val="18"/>
              </w:rPr>
              <w:t>Date final report issued:</w:t>
            </w:r>
          </w:p>
        </w:tc>
        <w:tc>
          <w:tcPr>
            <w:tcW w:w="3489" w:type="dxa"/>
            <w:shd w:val="clear" w:color="auto" w:fill="F2F2F2"/>
          </w:tcPr>
          <w:p w14:paraId="0A5A0ADA" w14:textId="0C1F2FED" w:rsidR="00535A52" w:rsidRPr="00535A52" w:rsidRDefault="007A179A" w:rsidP="00535A52">
            <w:pPr>
              <w:spacing w:after="0" w:line="240" w:lineRule="auto"/>
              <w:rPr>
                <w:rFonts w:ascii="Arial" w:hAnsi="Arial" w:cs="Arial"/>
                <w:color w:val="000000"/>
                <w:sz w:val="18"/>
              </w:rPr>
            </w:pPr>
            <w:r>
              <w:rPr>
                <w:rFonts w:ascii="Arial" w:hAnsi="Arial" w:cs="Arial"/>
                <w:color w:val="000000"/>
                <w:sz w:val="18"/>
              </w:rPr>
              <w:t>18</w:t>
            </w:r>
            <w:r w:rsidRPr="007A179A">
              <w:rPr>
                <w:rFonts w:ascii="Arial" w:hAnsi="Arial" w:cs="Arial"/>
                <w:color w:val="000000"/>
                <w:sz w:val="18"/>
                <w:vertAlign w:val="superscript"/>
              </w:rPr>
              <w:t>th</w:t>
            </w:r>
            <w:r>
              <w:rPr>
                <w:rFonts w:ascii="Arial" w:hAnsi="Arial" w:cs="Arial"/>
                <w:color w:val="000000"/>
                <w:sz w:val="18"/>
              </w:rPr>
              <w:t xml:space="preserve"> December 2019</w:t>
            </w:r>
          </w:p>
        </w:tc>
      </w:tr>
    </w:tbl>
    <w:p w14:paraId="369E9C49" w14:textId="77777777" w:rsidR="00535A52" w:rsidRPr="003B37C7" w:rsidRDefault="00535A52" w:rsidP="00535A52">
      <w:pPr>
        <w:pStyle w:val="ListParagraph"/>
        <w:spacing w:before="120" w:after="120" w:line="271" w:lineRule="auto"/>
        <w:jc w:val="both"/>
        <w:rPr>
          <w:rFonts w:ascii="Arial" w:hAnsi="Arial" w:cs="Arial"/>
          <w:color w:val="000000"/>
          <w:sz w:val="20"/>
          <w:szCs w:val="20"/>
        </w:rPr>
      </w:pPr>
    </w:p>
    <w:p w14:paraId="1C672851" w14:textId="77777777" w:rsidR="007D4AD8" w:rsidRDefault="007D4AD8">
      <w:pPr>
        <w:spacing w:after="0" w:line="240" w:lineRule="auto"/>
        <w:rPr>
          <w:rFonts w:ascii="Arial Black" w:hAnsi="Arial Black" w:cs="Arial"/>
          <w:b/>
          <w:color w:val="DC0D15"/>
          <w:szCs w:val="20"/>
          <w:lang w:eastAsia="en-GB"/>
        </w:rPr>
      </w:pPr>
      <w:r>
        <w:rPr>
          <w:rFonts w:ascii="Arial Black" w:hAnsi="Arial Black" w:cs="Arial"/>
          <w:b/>
          <w:color w:val="DC0D15"/>
          <w:szCs w:val="20"/>
          <w:lang w:eastAsia="en-GB"/>
        </w:rPr>
        <w:br w:type="page"/>
      </w:r>
    </w:p>
    <w:p w14:paraId="7A6F2333" w14:textId="77777777" w:rsidR="007D4AD8" w:rsidRDefault="007D4AD8" w:rsidP="006D0E95">
      <w:pPr>
        <w:spacing w:before="120" w:after="200" w:line="271" w:lineRule="auto"/>
        <w:rPr>
          <w:rFonts w:ascii="Arial" w:hAnsi="Arial" w:cs="Arial"/>
          <w:b/>
          <w:color w:val="DC0D15"/>
          <w:sz w:val="20"/>
        </w:rPr>
        <w:sectPr w:rsidR="007D4AD8" w:rsidSect="00B84E4B">
          <w:headerReference w:type="default" r:id="rId13"/>
          <w:footerReference w:type="default" r:id="rId14"/>
          <w:headerReference w:type="first" r:id="rId15"/>
          <w:footerReference w:type="first" r:id="rId16"/>
          <w:type w:val="nextColumn"/>
          <w:pgSz w:w="16838" w:h="11906" w:orient="landscape" w:code="9"/>
          <w:pgMar w:top="851" w:right="851" w:bottom="851" w:left="851" w:header="284" w:footer="284" w:gutter="0"/>
          <w:pgNumType w:start="1"/>
          <w:cols w:space="284"/>
          <w:docGrid w:linePitch="360"/>
        </w:sectPr>
      </w:pPr>
    </w:p>
    <w:p w14:paraId="5378CD41" w14:textId="77777777" w:rsidR="0031232C" w:rsidRPr="00535A52" w:rsidRDefault="0031232C" w:rsidP="0031232C">
      <w:pPr>
        <w:pBdr>
          <w:bottom w:val="single" w:sz="24" w:space="4" w:color="163D82"/>
        </w:pBdr>
        <w:spacing w:after="120" w:line="271" w:lineRule="auto"/>
        <w:rPr>
          <w:rFonts w:ascii="Arial" w:hAnsi="Arial" w:cs="Arial"/>
          <w:b/>
          <w:color w:val="163D82"/>
          <w:szCs w:val="20"/>
          <w:lang w:eastAsia="en-GB"/>
        </w:rPr>
      </w:pPr>
      <w:bookmarkStart w:id="1" w:name="section5"/>
      <w:bookmarkEnd w:id="1"/>
      <w:r>
        <w:rPr>
          <w:rFonts w:ascii="Arial" w:eastAsia="SimSun" w:hAnsi="Arial" w:cs="Arial"/>
          <w:b/>
          <w:color w:val="163D82"/>
          <w:sz w:val="32"/>
          <w:szCs w:val="24"/>
          <w:lang w:eastAsia="zh-CN"/>
        </w:rPr>
        <w:lastRenderedPageBreak/>
        <w:t xml:space="preserve">Executive </w:t>
      </w:r>
      <w:r w:rsidRPr="00535A52">
        <w:rPr>
          <w:rFonts w:ascii="Arial" w:eastAsia="SimSun" w:hAnsi="Arial" w:cs="Arial"/>
          <w:b/>
          <w:color w:val="163D82"/>
          <w:sz w:val="32"/>
          <w:szCs w:val="24"/>
          <w:lang w:eastAsia="zh-CN"/>
        </w:rPr>
        <w:t>Summary</w:t>
      </w:r>
    </w:p>
    <w:p w14:paraId="5C6715FF" w14:textId="68BD7400" w:rsidR="0031232C" w:rsidRPr="00910F53" w:rsidRDefault="0031232C" w:rsidP="0031232C">
      <w:pPr>
        <w:spacing w:before="120" w:after="120" w:line="271" w:lineRule="auto"/>
        <w:jc w:val="both"/>
        <w:rPr>
          <w:rFonts w:ascii="Arial" w:hAnsi="Arial" w:cs="Arial"/>
          <w:b/>
          <w:color w:val="163D82"/>
          <w:szCs w:val="20"/>
          <w:lang w:eastAsia="en-GB"/>
        </w:rPr>
      </w:pPr>
      <w:r>
        <w:rPr>
          <w:rFonts w:ascii="Arial" w:hAnsi="Arial" w:cs="Arial"/>
          <w:b/>
          <w:color w:val="163D82"/>
          <w:szCs w:val="20"/>
          <w:lang w:eastAsia="en-GB"/>
        </w:rPr>
        <w:t>Follow Up</w:t>
      </w:r>
    </w:p>
    <w:p w14:paraId="0420B01D" w14:textId="008F6986" w:rsidR="0031232C" w:rsidRPr="00C247FF" w:rsidRDefault="0031232C" w:rsidP="0031232C">
      <w:pPr>
        <w:pStyle w:val="ListParagraph"/>
        <w:numPr>
          <w:ilvl w:val="0"/>
          <w:numId w:val="8"/>
        </w:numPr>
        <w:spacing w:before="120" w:after="120" w:line="271" w:lineRule="auto"/>
        <w:jc w:val="both"/>
        <w:rPr>
          <w:rFonts w:ascii="Arial" w:hAnsi="Arial" w:cs="Arial"/>
          <w:sz w:val="20"/>
          <w:szCs w:val="20"/>
        </w:rPr>
      </w:pPr>
      <w:r w:rsidRPr="00C247FF">
        <w:rPr>
          <w:rFonts w:ascii="Arial" w:hAnsi="Arial" w:cs="Arial"/>
          <w:sz w:val="20"/>
          <w:szCs w:val="20"/>
        </w:rPr>
        <w:t>Management representations were obtained on the action taken to address the recommendations and limited testing has been carried out to confirm these management representations. The following matters were identified in considering the recommendations:</w:t>
      </w:r>
    </w:p>
    <w:p w14:paraId="751106CC" w14:textId="390015F1" w:rsidR="0031232C" w:rsidRPr="0031232C" w:rsidRDefault="00C247FF" w:rsidP="0031232C">
      <w:pPr>
        <w:pStyle w:val="ListParagraph"/>
        <w:numPr>
          <w:ilvl w:val="0"/>
          <w:numId w:val="8"/>
        </w:numPr>
        <w:spacing w:before="120" w:after="120" w:line="271" w:lineRule="auto"/>
        <w:jc w:val="both"/>
        <w:rPr>
          <w:rFonts w:ascii="Arial" w:hAnsi="Arial" w:cs="Arial"/>
          <w:b/>
          <w:color w:val="163D82"/>
          <w:sz w:val="20"/>
          <w:u w:val="single"/>
        </w:rPr>
      </w:pPr>
      <w:r>
        <w:rPr>
          <w:rFonts w:ascii="Arial" w:hAnsi="Arial" w:cs="Arial"/>
          <w:b/>
          <w:color w:val="163D82"/>
          <w:sz w:val="20"/>
          <w:u w:val="single"/>
        </w:rPr>
        <w:t>Seized Cash</w:t>
      </w:r>
    </w:p>
    <w:tbl>
      <w:tblPr>
        <w:tblStyle w:val="TableGrid"/>
        <w:tblW w:w="14459" w:type="dxa"/>
        <w:tblInd w:w="704" w:type="dxa"/>
        <w:tblLook w:val="04A0" w:firstRow="1" w:lastRow="0" w:firstColumn="1" w:lastColumn="0" w:noHBand="0" w:noVBand="1"/>
      </w:tblPr>
      <w:tblGrid>
        <w:gridCol w:w="2410"/>
        <w:gridCol w:w="2079"/>
        <w:gridCol w:w="2354"/>
        <w:gridCol w:w="2332"/>
        <w:gridCol w:w="2449"/>
        <w:gridCol w:w="2835"/>
      </w:tblGrid>
      <w:tr w:rsidR="0031232C" w:rsidRPr="00BC2F75" w14:paraId="78379163" w14:textId="77777777" w:rsidTr="00C85610">
        <w:tc>
          <w:tcPr>
            <w:tcW w:w="2410" w:type="dxa"/>
            <w:tcBorders>
              <w:top w:val="single" w:sz="4" w:space="0" w:color="BFBFBF"/>
              <w:left w:val="single" w:sz="4" w:space="0" w:color="BFBFBF"/>
              <w:bottom w:val="single" w:sz="4" w:space="0" w:color="BFBFBF"/>
              <w:right w:val="single" w:sz="4" w:space="0" w:color="BFBFBF"/>
            </w:tcBorders>
            <w:shd w:val="clear" w:color="auto" w:fill="163D82"/>
          </w:tcPr>
          <w:p w14:paraId="293EBE24" w14:textId="77777777" w:rsidR="0031232C" w:rsidRPr="00BC2F75" w:rsidRDefault="0031232C" w:rsidP="007F1CC6">
            <w:pPr>
              <w:spacing w:before="60" w:after="60" w:line="271" w:lineRule="auto"/>
              <w:rPr>
                <w:rFonts w:cs="Arial"/>
                <w:b/>
                <w:sz w:val="20"/>
                <w:szCs w:val="20"/>
              </w:rPr>
            </w:pPr>
            <w:r w:rsidRPr="00BC2F75">
              <w:rPr>
                <w:rFonts w:cs="Arial"/>
                <w:b/>
                <w:sz w:val="20"/>
                <w:szCs w:val="20"/>
              </w:rPr>
              <w:t>Audit title</w:t>
            </w:r>
          </w:p>
        </w:tc>
        <w:tc>
          <w:tcPr>
            <w:tcW w:w="2079" w:type="dxa"/>
            <w:tcBorders>
              <w:top w:val="single" w:sz="4" w:space="0" w:color="BFBFBF"/>
              <w:left w:val="single" w:sz="4" w:space="0" w:color="BFBFBF"/>
              <w:bottom w:val="single" w:sz="4" w:space="0" w:color="BFBFBF"/>
              <w:right w:val="single" w:sz="4" w:space="0" w:color="BFBFBF"/>
            </w:tcBorders>
          </w:tcPr>
          <w:p w14:paraId="671132A2" w14:textId="2AF2B84A" w:rsidR="0031232C" w:rsidRPr="0097045F" w:rsidRDefault="00B837A5" w:rsidP="007F1CC6">
            <w:pPr>
              <w:spacing w:before="60" w:after="60" w:line="271" w:lineRule="auto"/>
              <w:rPr>
                <w:rFonts w:cs="Arial"/>
                <w:b/>
                <w:sz w:val="20"/>
                <w:szCs w:val="20"/>
                <w:u w:val="single"/>
              </w:rPr>
            </w:pPr>
            <w:r>
              <w:rPr>
                <w:rFonts w:cs="Arial"/>
                <w:b/>
                <w:sz w:val="20"/>
                <w:szCs w:val="20"/>
                <w:u w:val="single"/>
              </w:rPr>
              <w:t>Seized Cash</w:t>
            </w:r>
          </w:p>
        </w:tc>
        <w:tc>
          <w:tcPr>
            <w:tcW w:w="2354" w:type="dxa"/>
            <w:tcBorders>
              <w:top w:val="single" w:sz="4" w:space="0" w:color="BFBFBF"/>
              <w:left w:val="single" w:sz="4" w:space="0" w:color="BFBFBF"/>
              <w:bottom w:val="single" w:sz="4" w:space="0" w:color="BFBFBF"/>
              <w:right w:val="single" w:sz="4" w:space="0" w:color="BFBFBF"/>
            </w:tcBorders>
            <w:shd w:val="clear" w:color="auto" w:fill="163D82"/>
          </w:tcPr>
          <w:p w14:paraId="19D05C9A" w14:textId="77777777" w:rsidR="0031232C" w:rsidRPr="00D053E6" w:rsidRDefault="0031232C" w:rsidP="007F1CC6">
            <w:pPr>
              <w:spacing w:before="60" w:after="60" w:line="271" w:lineRule="auto"/>
              <w:rPr>
                <w:rFonts w:cs="Arial"/>
                <w:b/>
                <w:sz w:val="20"/>
                <w:szCs w:val="20"/>
              </w:rPr>
            </w:pPr>
            <w:r w:rsidRPr="00D053E6">
              <w:rPr>
                <w:rFonts w:cs="Arial"/>
                <w:b/>
                <w:sz w:val="20"/>
                <w:szCs w:val="20"/>
              </w:rPr>
              <w:t>Audit year</w:t>
            </w:r>
          </w:p>
        </w:tc>
        <w:tc>
          <w:tcPr>
            <w:tcW w:w="2332" w:type="dxa"/>
            <w:tcBorders>
              <w:top w:val="single" w:sz="4" w:space="0" w:color="BFBFBF"/>
              <w:left w:val="single" w:sz="4" w:space="0" w:color="BFBFBF"/>
              <w:bottom w:val="single" w:sz="4" w:space="0" w:color="BFBFBF"/>
              <w:right w:val="single" w:sz="4" w:space="0" w:color="BFBFBF"/>
            </w:tcBorders>
          </w:tcPr>
          <w:p w14:paraId="697D3B10" w14:textId="7F349361" w:rsidR="0031232C" w:rsidRPr="00D053E6" w:rsidRDefault="00B837A5" w:rsidP="007F1CC6">
            <w:pPr>
              <w:spacing w:before="60" w:after="60" w:line="271" w:lineRule="auto"/>
              <w:rPr>
                <w:rFonts w:cs="Arial"/>
                <w:sz w:val="20"/>
                <w:szCs w:val="20"/>
              </w:rPr>
            </w:pPr>
            <w:r w:rsidRPr="00C247FF">
              <w:rPr>
                <w:rFonts w:cs="Arial"/>
                <w:b/>
                <w:sz w:val="20"/>
                <w:szCs w:val="20"/>
                <w:u w:val="single"/>
              </w:rPr>
              <w:t>2018/19</w:t>
            </w:r>
          </w:p>
        </w:tc>
        <w:tc>
          <w:tcPr>
            <w:tcW w:w="2449" w:type="dxa"/>
            <w:tcBorders>
              <w:top w:val="single" w:sz="4" w:space="0" w:color="BFBFBF"/>
              <w:left w:val="single" w:sz="4" w:space="0" w:color="BFBFBF"/>
              <w:bottom w:val="single" w:sz="4" w:space="0" w:color="BFBFBF"/>
              <w:right w:val="single" w:sz="4" w:space="0" w:color="BFBFBF"/>
            </w:tcBorders>
            <w:shd w:val="clear" w:color="auto" w:fill="163D82"/>
          </w:tcPr>
          <w:p w14:paraId="044FBAB8" w14:textId="77777777" w:rsidR="0031232C" w:rsidRPr="00D053E6" w:rsidRDefault="0031232C" w:rsidP="007F1CC6">
            <w:pPr>
              <w:spacing w:before="60" w:after="60" w:line="271" w:lineRule="auto"/>
              <w:rPr>
                <w:rFonts w:cs="Arial"/>
                <w:b/>
                <w:sz w:val="20"/>
                <w:szCs w:val="20"/>
              </w:rPr>
            </w:pPr>
            <w:r w:rsidRPr="00D053E6">
              <w:rPr>
                <w:rFonts w:cs="Arial"/>
                <w:b/>
                <w:sz w:val="20"/>
                <w:szCs w:val="20"/>
              </w:rPr>
              <w:t>Priority</w:t>
            </w:r>
          </w:p>
        </w:tc>
        <w:tc>
          <w:tcPr>
            <w:tcW w:w="2835" w:type="dxa"/>
            <w:tcBorders>
              <w:top w:val="single" w:sz="4" w:space="0" w:color="BFBFBF"/>
              <w:left w:val="single" w:sz="4" w:space="0" w:color="BFBFBF"/>
              <w:bottom w:val="single" w:sz="4" w:space="0" w:color="BFBFBF"/>
              <w:right w:val="single" w:sz="4" w:space="0" w:color="BFBFBF"/>
            </w:tcBorders>
            <w:shd w:val="clear" w:color="auto" w:fill="E5730F"/>
          </w:tcPr>
          <w:p w14:paraId="01BAD986" w14:textId="77777777" w:rsidR="0031232C" w:rsidRPr="00BC2F75" w:rsidRDefault="0031232C" w:rsidP="007F1CC6">
            <w:pPr>
              <w:spacing w:before="60" w:after="60" w:line="271" w:lineRule="auto"/>
              <w:jc w:val="center"/>
              <w:rPr>
                <w:rFonts w:cs="Arial"/>
                <w:b/>
                <w:sz w:val="20"/>
                <w:szCs w:val="20"/>
              </w:rPr>
            </w:pPr>
            <w:r w:rsidRPr="00BC2F75">
              <w:rPr>
                <w:rFonts w:cs="Arial"/>
                <w:b/>
                <w:color w:val="FFFFFF" w:themeColor="background1"/>
                <w:sz w:val="20"/>
                <w:szCs w:val="20"/>
              </w:rPr>
              <w:t>2</w:t>
            </w:r>
          </w:p>
        </w:tc>
      </w:tr>
      <w:tr w:rsidR="0031232C" w:rsidRPr="00D053E6" w14:paraId="07A7D5D9" w14:textId="77777777" w:rsidTr="007F1CC6">
        <w:tc>
          <w:tcPr>
            <w:tcW w:w="2410" w:type="dxa"/>
            <w:tcBorders>
              <w:top w:val="single" w:sz="4" w:space="0" w:color="BFBFBF"/>
              <w:left w:val="single" w:sz="4" w:space="0" w:color="BFBFBF"/>
              <w:bottom w:val="single" w:sz="4" w:space="0" w:color="BFBFBF"/>
              <w:right w:val="single" w:sz="4" w:space="0" w:color="BFBFBF"/>
            </w:tcBorders>
            <w:shd w:val="clear" w:color="auto" w:fill="163D82"/>
          </w:tcPr>
          <w:p w14:paraId="06D18D83" w14:textId="77777777" w:rsidR="0031232C" w:rsidRPr="00D053E6" w:rsidRDefault="0031232C" w:rsidP="007F1CC6">
            <w:pPr>
              <w:spacing w:before="60" w:after="60" w:line="271" w:lineRule="auto"/>
              <w:rPr>
                <w:rFonts w:cs="Arial"/>
                <w:b/>
                <w:sz w:val="20"/>
                <w:szCs w:val="20"/>
              </w:rPr>
            </w:pPr>
            <w:r w:rsidRPr="00D053E6">
              <w:rPr>
                <w:rFonts w:cs="Arial"/>
                <w:b/>
                <w:sz w:val="20"/>
                <w:szCs w:val="20"/>
              </w:rPr>
              <w:t>Recommendation</w:t>
            </w:r>
          </w:p>
        </w:tc>
        <w:tc>
          <w:tcPr>
            <w:tcW w:w="12049" w:type="dxa"/>
            <w:gridSpan w:val="5"/>
            <w:tcBorders>
              <w:top w:val="single" w:sz="4" w:space="0" w:color="BFBFBF"/>
              <w:left w:val="single" w:sz="4" w:space="0" w:color="BFBFBF"/>
              <w:bottom w:val="single" w:sz="4" w:space="0" w:color="BFBFBF"/>
              <w:right w:val="single" w:sz="4" w:space="0" w:color="BFBFBF"/>
            </w:tcBorders>
          </w:tcPr>
          <w:p w14:paraId="302E9F73" w14:textId="48A55FC1" w:rsidR="0031232C" w:rsidRPr="005A0508" w:rsidRDefault="00B837A5" w:rsidP="0031232C">
            <w:pPr>
              <w:spacing w:before="60" w:after="60" w:line="271" w:lineRule="auto"/>
              <w:jc w:val="both"/>
              <w:rPr>
                <w:rFonts w:cs="Arial"/>
                <w:sz w:val="20"/>
                <w:szCs w:val="20"/>
                <w:highlight w:val="yellow"/>
              </w:rPr>
            </w:pPr>
            <w:r>
              <w:rPr>
                <w:rFonts w:cs="Arial"/>
                <w:color w:val="000000"/>
                <w:sz w:val="18"/>
              </w:rPr>
              <w:t>All procedures/process maps be reviewed to ensure that they reflect the processes that have now been agreed and adopted.</w:t>
            </w:r>
          </w:p>
        </w:tc>
      </w:tr>
      <w:tr w:rsidR="0031232C" w:rsidRPr="00D053E6" w14:paraId="15E24F30" w14:textId="77777777" w:rsidTr="00C247FF">
        <w:trPr>
          <w:trHeight w:val="560"/>
        </w:trPr>
        <w:tc>
          <w:tcPr>
            <w:tcW w:w="2410" w:type="dxa"/>
            <w:tcBorders>
              <w:top w:val="single" w:sz="4" w:space="0" w:color="BFBFBF"/>
              <w:left w:val="single" w:sz="4" w:space="0" w:color="BFBFBF"/>
              <w:bottom w:val="single" w:sz="4" w:space="0" w:color="BFBFBF"/>
              <w:right w:val="single" w:sz="4" w:space="0" w:color="BFBFBF"/>
            </w:tcBorders>
            <w:shd w:val="clear" w:color="auto" w:fill="163D82"/>
          </w:tcPr>
          <w:p w14:paraId="4CC39BDB" w14:textId="77777777" w:rsidR="0031232C" w:rsidRPr="00D053E6" w:rsidRDefault="0031232C" w:rsidP="007F1CC6">
            <w:pPr>
              <w:spacing w:before="60" w:after="60" w:line="271" w:lineRule="auto"/>
              <w:rPr>
                <w:rFonts w:cs="Arial"/>
                <w:b/>
                <w:sz w:val="20"/>
                <w:szCs w:val="20"/>
              </w:rPr>
            </w:pPr>
            <w:r w:rsidRPr="00D053E6">
              <w:rPr>
                <w:rFonts w:cs="Arial"/>
                <w:b/>
                <w:sz w:val="20"/>
                <w:szCs w:val="20"/>
              </w:rPr>
              <w:t>Initial management response</w:t>
            </w:r>
          </w:p>
        </w:tc>
        <w:tc>
          <w:tcPr>
            <w:tcW w:w="12049" w:type="dxa"/>
            <w:gridSpan w:val="5"/>
            <w:tcBorders>
              <w:top w:val="single" w:sz="4" w:space="0" w:color="BFBFBF"/>
              <w:left w:val="single" w:sz="4" w:space="0" w:color="BFBFBF"/>
              <w:bottom w:val="single" w:sz="4" w:space="0" w:color="BFBFBF"/>
              <w:right w:val="single" w:sz="4" w:space="0" w:color="BFBFBF"/>
            </w:tcBorders>
          </w:tcPr>
          <w:p w14:paraId="073EF8FA" w14:textId="4282E763" w:rsidR="0031232C" w:rsidRPr="00C85610" w:rsidRDefault="00B837A5" w:rsidP="0031232C">
            <w:pPr>
              <w:spacing w:before="60" w:after="60" w:line="271" w:lineRule="auto"/>
              <w:jc w:val="both"/>
              <w:rPr>
                <w:rFonts w:cs="Arial"/>
                <w:color w:val="000000"/>
                <w:sz w:val="18"/>
              </w:rPr>
            </w:pPr>
            <w:r w:rsidRPr="00B837A5">
              <w:rPr>
                <w:rFonts w:cs="Arial"/>
                <w:color w:val="000000"/>
                <w:sz w:val="18"/>
              </w:rPr>
              <w:t>Recommendation accepted-Procedures and process maps to be updated to reflect the revised system for seized cash.</w:t>
            </w:r>
          </w:p>
        </w:tc>
      </w:tr>
      <w:tr w:rsidR="0031232C" w:rsidRPr="00D053E6" w14:paraId="51880CED" w14:textId="77777777" w:rsidTr="00C85610">
        <w:tc>
          <w:tcPr>
            <w:tcW w:w="2410" w:type="dxa"/>
            <w:tcBorders>
              <w:top w:val="single" w:sz="4" w:space="0" w:color="BFBFBF"/>
              <w:left w:val="single" w:sz="4" w:space="0" w:color="BFBFBF"/>
              <w:bottom w:val="single" w:sz="4" w:space="0" w:color="BFBFBF"/>
              <w:right w:val="single" w:sz="4" w:space="0" w:color="BFBFBF"/>
            </w:tcBorders>
            <w:shd w:val="clear" w:color="auto" w:fill="163D82"/>
          </w:tcPr>
          <w:p w14:paraId="2604990A" w14:textId="77777777" w:rsidR="0031232C" w:rsidRPr="00D053E6" w:rsidRDefault="0031232C" w:rsidP="007F1CC6">
            <w:pPr>
              <w:spacing w:before="60" w:after="60" w:line="271" w:lineRule="auto"/>
              <w:rPr>
                <w:rFonts w:cs="Arial"/>
                <w:b/>
                <w:sz w:val="20"/>
                <w:szCs w:val="20"/>
              </w:rPr>
            </w:pPr>
            <w:r w:rsidRPr="00D053E6">
              <w:rPr>
                <w:rFonts w:cs="Arial"/>
                <w:b/>
                <w:sz w:val="20"/>
                <w:szCs w:val="20"/>
              </w:rPr>
              <w:t>Responsible Officer/s</w:t>
            </w:r>
          </w:p>
        </w:tc>
        <w:tc>
          <w:tcPr>
            <w:tcW w:w="2079" w:type="dxa"/>
            <w:tcBorders>
              <w:top w:val="single" w:sz="4" w:space="0" w:color="BFBFBF"/>
              <w:left w:val="single" w:sz="4" w:space="0" w:color="BFBFBF"/>
              <w:bottom w:val="single" w:sz="4" w:space="0" w:color="BFBFBF"/>
              <w:right w:val="single" w:sz="4" w:space="0" w:color="BFBFBF"/>
            </w:tcBorders>
          </w:tcPr>
          <w:p w14:paraId="734DC9F5" w14:textId="48AE324F" w:rsidR="0031232C" w:rsidRPr="00D053E6" w:rsidRDefault="00B837A5" w:rsidP="00B837A5">
            <w:pPr>
              <w:spacing w:before="60" w:after="60" w:line="271" w:lineRule="auto"/>
              <w:rPr>
                <w:rFonts w:cs="Arial"/>
                <w:sz w:val="20"/>
                <w:szCs w:val="20"/>
              </w:rPr>
            </w:pPr>
            <w:r w:rsidRPr="00B837A5">
              <w:rPr>
                <w:rFonts w:cs="Arial"/>
                <w:color w:val="000000"/>
                <w:sz w:val="18"/>
              </w:rPr>
              <w:t>Operational Support Manager</w:t>
            </w:r>
          </w:p>
        </w:tc>
        <w:tc>
          <w:tcPr>
            <w:tcW w:w="2354" w:type="dxa"/>
            <w:tcBorders>
              <w:top w:val="single" w:sz="4" w:space="0" w:color="BFBFBF"/>
              <w:left w:val="single" w:sz="4" w:space="0" w:color="BFBFBF"/>
              <w:bottom w:val="single" w:sz="4" w:space="0" w:color="BFBFBF"/>
              <w:right w:val="single" w:sz="4" w:space="0" w:color="BFBFBF"/>
            </w:tcBorders>
            <w:shd w:val="clear" w:color="auto" w:fill="163D82"/>
          </w:tcPr>
          <w:p w14:paraId="0A49B637" w14:textId="77777777" w:rsidR="0031232C" w:rsidRPr="00D053E6" w:rsidRDefault="0031232C" w:rsidP="007F1CC6">
            <w:pPr>
              <w:spacing w:before="60" w:after="60" w:line="271" w:lineRule="auto"/>
              <w:rPr>
                <w:rFonts w:cs="Arial"/>
                <w:b/>
                <w:sz w:val="20"/>
                <w:szCs w:val="20"/>
              </w:rPr>
            </w:pPr>
            <w:r w:rsidRPr="00D053E6">
              <w:rPr>
                <w:rFonts w:cs="Arial"/>
                <w:b/>
                <w:sz w:val="20"/>
                <w:szCs w:val="20"/>
              </w:rPr>
              <w:t>Original implementation date</w:t>
            </w:r>
          </w:p>
        </w:tc>
        <w:tc>
          <w:tcPr>
            <w:tcW w:w="2332" w:type="dxa"/>
            <w:tcBorders>
              <w:top w:val="single" w:sz="4" w:space="0" w:color="BFBFBF"/>
              <w:left w:val="single" w:sz="4" w:space="0" w:color="BFBFBF"/>
              <w:bottom w:val="single" w:sz="4" w:space="0" w:color="BFBFBF"/>
              <w:right w:val="single" w:sz="4" w:space="0" w:color="BFBFBF"/>
            </w:tcBorders>
          </w:tcPr>
          <w:p w14:paraId="48E01959" w14:textId="569D674F" w:rsidR="0031232C" w:rsidRPr="00D053E6" w:rsidRDefault="00B837A5" w:rsidP="00B837A5">
            <w:pPr>
              <w:spacing w:before="60" w:after="60" w:line="271" w:lineRule="auto"/>
              <w:jc w:val="both"/>
              <w:rPr>
                <w:rFonts w:cs="Arial"/>
                <w:sz w:val="20"/>
                <w:szCs w:val="20"/>
              </w:rPr>
            </w:pPr>
            <w:r w:rsidRPr="00B837A5">
              <w:rPr>
                <w:rFonts w:cs="Arial"/>
                <w:color w:val="000000"/>
                <w:sz w:val="18"/>
              </w:rPr>
              <w:t>31st May 2019</w:t>
            </w:r>
          </w:p>
        </w:tc>
        <w:tc>
          <w:tcPr>
            <w:tcW w:w="2449" w:type="dxa"/>
            <w:tcBorders>
              <w:top w:val="single" w:sz="4" w:space="0" w:color="BFBFBF"/>
              <w:left w:val="single" w:sz="4" w:space="0" w:color="BFBFBF"/>
              <w:bottom w:val="single" w:sz="4" w:space="0" w:color="BFBFBF"/>
              <w:right w:val="single" w:sz="4" w:space="0" w:color="BFBFBF"/>
            </w:tcBorders>
            <w:shd w:val="clear" w:color="auto" w:fill="163D82"/>
          </w:tcPr>
          <w:p w14:paraId="58393C1B" w14:textId="77777777" w:rsidR="0031232C" w:rsidRPr="00D053E6" w:rsidRDefault="0031232C" w:rsidP="007F1CC6">
            <w:pPr>
              <w:spacing w:before="60" w:after="60" w:line="271" w:lineRule="auto"/>
              <w:rPr>
                <w:rFonts w:cs="Arial"/>
                <w:b/>
                <w:sz w:val="20"/>
                <w:szCs w:val="20"/>
              </w:rPr>
            </w:pPr>
            <w:r w:rsidRPr="00D053E6">
              <w:rPr>
                <w:rFonts w:cs="Arial"/>
                <w:b/>
                <w:sz w:val="20"/>
                <w:szCs w:val="20"/>
              </w:rPr>
              <w:t>Revised implementation date</w:t>
            </w:r>
            <w:r>
              <w:rPr>
                <w:rFonts w:cs="Arial"/>
                <w:b/>
                <w:sz w:val="20"/>
                <w:szCs w:val="20"/>
              </w:rPr>
              <w:t>(s)</w:t>
            </w:r>
          </w:p>
        </w:tc>
        <w:tc>
          <w:tcPr>
            <w:tcW w:w="2835" w:type="dxa"/>
            <w:tcBorders>
              <w:top w:val="single" w:sz="4" w:space="0" w:color="BFBFBF"/>
              <w:left w:val="single" w:sz="4" w:space="0" w:color="BFBFBF"/>
              <w:bottom w:val="single" w:sz="4" w:space="0" w:color="BFBFBF"/>
              <w:right w:val="single" w:sz="4" w:space="0" w:color="BFBFBF"/>
            </w:tcBorders>
          </w:tcPr>
          <w:p w14:paraId="3B694BA7" w14:textId="53A6447A" w:rsidR="0031232C" w:rsidRPr="00D053E6" w:rsidRDefault="00B837A5" w:rsidP="00810F4E">
            <w:pPr>
              <w:spacing w:before="60" w:after="60" w:line="271" w:lineRule="auto"/>
              <w:jc w:val="both"/>
              <w:rPr>
                <w:rFonts w:cs="Arial"/>
                <w:sz w:val="20"/>
                <w:szCs w:val="20"/>
              </w:rPr>
            </w:pPr>
            <w:r w:rsidRPr="00810F4E">
              <w:rPr>
                <w:rFonts w:cs="Arial"/>
                <w:color w:val="000000"/>
                <w:sz w:val="18"/>
              </w:rPr>
              <w:t>Not Applicable</w:t>
            </w:r>
          </w:p>
        </w:tc>
      </w:tr>
      <w:tr w:rsidR="0031232C" w:rsidRPr="00D053E6" w14:paraId="24ABB6EE" w14:textId="77777777" w:rsidTr="007F1CC6">
        <w:tc>
          <w:tcPr>
            <w:tcW w:w="2410" w:type="dxa"/>
            <w:tcBorders>
              <w:top w:val="single" w:sz="4" w:space="0" w:color="BFBFBF"/>
              <w:left w:val="single" w:sz="4" w:space="0" w:color="BFBFBF"/>
              <w:bottom w:val="single" w:sz="4" w:space="0" w:color="BFBFBF"/>
              <w:right w:val="single" w:sz="4" w:space="0" w:color="BFBFBF"/>
            </w:tcBorders>
            <w:shd w:val="clear" w:color="auto" w:fill="163D82"/>
          </w:tcPr>
          <w:p w14:paraId="6B64AFF8" w14:textId="77777777" w:rsidR="0031232C" w:rsidRPr="00D053E6" w:rsidRDefault="0031232C" w:rsidP="007F1CC6">
            <w:pPr>
              <w:spacing w:before="60" w:after="60" w:line="271" w:lineRule="auto"/>
              <w:rPr>
                <w:rFonts w:cs="Arial"/>
                <w:b/>
                <w:sz w:val="20"/>
                <w:szCs w:val="20"/>
              </w:rPr>
            </w:pPr>
            <w:r w:rsidRPr="00D053E6">
              <w:rPr>
                <w:rFonts w:cs="Arial"/>
                <w:b/>
                <w:sz w:val="20"/>
                <w:szCs w:val="20"/>
              </w:rPr>
              <w:t>Latest Update</w:t>
            </w:r>
          </w:p>
        </w:tc>
        <w:tc>
          <w:tcPr>
            <w:tcW w:w="12049" w:type="dxa"/>
            <w:gridSpan w:val="5"/>
            <w:tcBorders>
              <w:top w:val="single" w:sz="4" w:space="0" w:color="BFBFBF"/>
              <w:left w:val="single" w:sz="4" w:space="0" w:color="BFBFBF"/>
              <w:bottom w:val="single" w:sz="4" w:space="0" w:color="BFBFBF"/>
              <w:right w:val="single" w:sz="4" w:space="0" w:color="BFBFBF"/>
            </w:tcBorders>
          </w:tcPr>
          <w:p w14:paraId="10BFAF10" w14:textId="618991F3" w:rsidR="0031232C" w:rsidRPr="005A0508" w:rsidRDefault="00B837A5" w:rsidP="0031232C">
            <w:pPr>
              <w:spacing w:before="60" w:after="60" w:line="271" w:lineRule="auto"/>
              <w:jc w:val="both"/>
              <w:rPr>
                <w:rFonts w:cs="Arial"/>
                <w:sz w:val="20"/>
                <w:szCs w:val="20"/>
                <w:highlight w:val="yellow"/>
              </w:rPr>
            </w:pPr>
            <w:r w:rsidRPr="00B837A5">
              <w:rPr>
                <w:rFonts w:cs="Arial"/>
                <w:color w:val="000000"/>
                <w:sz w:val="18"/>
              </w:rPr>
              <w:t>Process Maps have been completed and cover all aspects of the seized cash processes.</w:t>
            </w:r>
          </w:p>
        </w:tc>
      </w:tr>
      <w:tr w:rsidR="0031232C" w:rsidRPr="00D053E6" w14:paraId="7C8A7159" w14:textId="77777777" w:rsidTr="00B837A5">
        <w:tc>
          <w:tcPr>
            <w:tcW w:w="2410" w:type="dxa"/>
            <w:tcBorders>
              <w:top w:val="single" w:sz="4" w:space="0" w:color="BFBFBF"/>
              <w:left w:val="single" w:sz="4" w:space="0" w:color="BFBFBF"/>
              <w:bottom w:val="single" w:sz="4" w:space="0" w:color="BFBFBF"/>
              <w:right w:val="single" w:sz="4" w:space="0" w:color="BFBFBF"/>
            </w:tcBorders>
            <w:shd w:val="clear" w:color="auto" w:fill="163D82"/>
          </w:tcPr>
          <w:p w14:paraId="6A959230" w14:textId="77777777" w:rsidR="0031232C" w:rsidRPr="00D053E6" w:rsidRDefault="0031232C" w:rsidP="007F1CC6">
            <w:pPr>
              <w:spacing w:before="60" w:after="60" w:line="271" w:lineRule="auto"/>
              <w:rPr>
                <w:rFonts w:cs="Arial"/>
                <w:b/>
                <w:sz w:val="20"/>
                <w:szCs w:val="20"/>
              </w:rPr>
            </w:pPr>
            <w:r>
              <w:rPr>
                <w:rFonts w:cs="Arial"/>
                <w:b/>
                <w:sz w:val="20"/>
                <w:szCs w:val="20"/>
              </w:rPr>
              <w:t xml:space="preserve">New </w:t>
            </w:r>
            <w:r w:rsidRPr="00D053E6">
              <w:rPr>
                <w:rFonts w:cs="Arial"/>
                <w:b/>
                <w:sz w:val="20"/>
                <w:szCs w:val="20"/>
              </w:rPr>
              <w:t>implementation date</w:t>
            </w:r>
          </w:p>
        </w:tc>
        <w:tc>
          <w:tcPr>
            <w:tcW w:w="2079" w:type="dxa"/>
            <w:tcBorders>
              <w:top w:val="single" w:sz="4" w:space="0" w:color="BFBFBF"/>
              <w:left w:val="single" w:sz="4" w:space="0" w:color="BFBFBF"/>
              <w:bottom w:val="single" w:sz="4" w:space="0" w:color="BFBFBF"/>
              <w:right w:val="single" w:sz="4" w:space="0" w:color="BFBFBF"/>
            </w:tcBorders>
          </w:tcPr>
          <w:p w14:paraId="07163174" w14:textId="4E9D2406" w:rsidR="0031232C" w:rsidRPr="00D053E6" w:rsidRDefault="00B837A5" w:rsidP="00810F4E">
            <w:pPr>
              <w:spacing w:before="60" w:after="60" w:line="271" w:lineRule="auto"/>
              <w:jc w:val="both"/>
              <w:rPr>
                <w:rFonts w:cs="Arial"/>
                <w:sz w:val="20"/>
                <w:szCs w:val="20"/>
              </w:rPr>
            </w:pPr>
            <w:r w:rsidRPr="00810F4E">
              <w:rPr>
                <w:rFonts w:cs="Arial"/>
                <w:color w:val="000000"/>
                <w:sz w:val="18"/>
              </w:rPr>
              <w:t>Not Applicable</w:t>
            </w:r>
          </w:p>
        </w:tc>
        <w:tc>
          <w:tcPr>
            <w:tcW w:w="2354" w:type="dxa"/>
            <w:tcBorders>
              <w:top w:val="single" w:sz="4" w:space="0" w:color="BFBFBF"/>
              <w:left w:val="single" w:sz="4" w:space="0" w:color="BFBFBF"/>
              <w:bottom w:val="single" w:sz="4" w:space="0" w:color="BFBFBF"/>
              <w:right w:val="single" w:sz="4" w:space="0" w:color="BFBFBF"/>
            </w:tcBorders>
            <w:shd w:val="clear" w:color="auto" w:fill="163D82"/>
          </w:tcPr>
          <w:p w14:paraId="7973E5D6" w14:textId="77777777" w:rsidR="0031232C" w:rsidRPr="00BC2F75" w:rsidRDefault="0031232C" w:rsidP="007F1CC6">
            <w:pPr>
              <w:spacing w:before="60" w:after="60" w:line="271" w:lineRule="auto"/>
              <w:rPr>
                <w:rFonts w:cs="Arial"/>
                <w:b/>
                <w:sz w:val="20"/>
                <w:szCs w:val="20"/>
              </w:rPr>
            </w:pPr>
            <w:r w:rsidRPr="00BC2F75">
              <w:rPr>
                <w:rFonts w:cs="Arial"/>
                <w:b/>
                <w:sz w:val="20"/>
                <w:szCs w:val="20"/>
              </w:rPr>
              <w:t>Status</w:t>
            </w:r>
          </w:p>
        </w:tc>
        <w:tc>
          <w:tcPr>
            <w:tcW w:w="2332" w:type="dxa"/>
            <w:tcBorders>
              <w:top w:val="single" w:sz="4" w:space="0" w:color="BFBFBF"/>
              <w:left w:val="single" w:sz="4" w:space="0" w:color="BFBFBF"/>
              <w:bottom w:val="single" w:sz="4" w:space="0" w:color="BFBFBF"/>
              <w:right w:val="single" w:sz="4" w:space="0" w:color="BFBFBF"/>
            </w:tcBorders>
            <w:shd w:val="clear" w:color="auto" w:fill="92D01E"/>
          </w:tcPr>
          <w:p w14:paraId="6E453382" w14:textId="0C3A29A5" w:rsidR="0031232C" w:rsidRPr="00BC2F75" w:rsidRDefault="00B837A5" w:rsidP="007F1CC6">
            <w:pPr>
              <w:spacing w:before="60" w:after="60" w:line="271" w:lineRule="auto"/>
              <w:jc w:val="center"/>
              <w:rPr>
                <w:rFonts w:cs="Arial"/>
                <w:b/>
                <w:sz w:val="20"/>
                <w:szCs w:val="20"/>
              </w:rPr>
            </w:pPr>
            <w:r>
              <w:rPr>
                <w:rFonts w:cs="Arial"/>
                <w:b/>
                <w:color w:val="FFFFFF" w:themeColor="background1"/>
                <w:sz w:val="20"/>
                <w:szCs w:val="20"/>
              </w:rPr>
              <w:t>Implemented</w:t>
            </w:r>
          </w:p>
        </w:tc>
        <w:tc>
          <w:tcPr>
            <w:tcW w:w="5284" w:type="dxa"/>
            <w:gridSpan w:val="2"/>
            <w:tcBorders>
              <w:top w:val="single" w:sz="4" w:space="0" w:color="BFBFBF"/>
              <w:left w:val="single" w:sz="4" w:space="0" w:color="BFBFBF"/>
              <w:bottom w:val="single" w:sz="4" w:space="0" w:color="BFBFBF"/>
              <w:right w:val="single" w:sz="4" w:space="0" w:color="BFBFBF"/>
            </w:tcBorders>
          </w:tcPr>
          <w:p w14:paraId="6FD5EA4D" w14:textId="3A972ACF" w:rsidR="0031232C" w:rsidRPr="00D053E6" w:rsidRDefault="0031232C" w:rsidP="0031232C">
            <w:pPr>
              <w:spacing w:before="60" w:after="60" w:line="271" w:lineRule="auto"/>
              <w:jc w:val="both"/>
              <w:rPr>
                <w:rFonts w:cs="Arial"/>
                <w:sz w:val="20"/>
                <w:szCs w:val="20"/>
              </w:rPr>
            </w:pPr>
          </w:p>
        </w:tc>
      </w:tr>
    </w:tbl>
    <w:p w14:paraId="662B5A64" w14:textId="77777777" w:rsidR="0031232C" w:rsidRPr="00C85610" w:rsidRDefault="0031232C" w:rsidP="0031232C">
      <w:pPr>
        <w:spacing w:line="271" w:lineRule="auto"/>
        <w:rPr>
          <w:rFonts w:cs="Arial"/>
          <w:sz w:val="2"/>
        </w:rPr>
      </w:pPr>
    </w:p>
    <w:tbl>
      <w:tblPr>
        <w:tblStyle w:val="TableGrid"/>
        <w:tblW w:w="14459" w:type="dxa"/>
        <w:tblInd w:w="704" w:type="dxa"/>
        <w:tblLook w:val="04A0" w:firstRow="1" w:lastRow="0" w:firstColumn="1" w:lastColumn="0" w:noHBand="0" w:noVBand="1"/>
      </w:tblPr>
      <w:tblGrid>
        <w:gridCol w:w="2410"/>
        <w:gridCol w:w="2079"/>
        <w:gridCol w:w="2354"/>
        <w:gridCol w:w="2332"/>
        <w:gridCol w:w="2449"/>
        <w:gridCol w:w="2835"/>
      </w:tblGrid>
      <w:tr w:rsidR="00B837A5" w:rsidRPr="00BC2F75" w14:paraId="62C186F6" w14:textId="77777777" w:rsidTr="00C85610">
        <w:tc>
          <w:tcPr>
            <w:tcW w:w="2410" w:type="dxa"/>
            <w:tcBorders>
              <w:top w:val="single" w:sz="4" w:space="0" w:color="BFBFBF"/>
              <w:left w:val="single" w:sz="4" w:space="0" w:color="BFBFBF"/>
              <w:bottom w:val="single" w:sz="4" w:space="0" w:color="BFBFBF"/>
              <w:right w:val="single" w:sz="4" w:space="0" w:color="BFBFBF"/>
            </w:tcBorders>
            <w:shd w:val="clear" w:color="auto" w:fill="163D82"/>
          </w:tcPr>
          <w:p w14:paraId="426DFDB1" w14:textId="77777777" w:rsidR="00B837A5" w:rsidRPr="00BC2F75" w:rsidRDefault="00B837A5" w:rsidP="003D1D89">
            <w:pPr>
              <w:spacing w:before="60" w:after="60" w:line="271" w:lineRule="auto"/>
              <w:rPr>
                <w:rFonts w:cs="Arial"/>
                <w:b/>
                <w:sz w:val="20"/>
                <w:szCs w:val="20"/>
              </w:rPr>
            </w:pPr>
            <w:r w:rsidRPr="00BC2F75">
              <w:rPr>
                <w:rFonts w:cs="Arial"/>
                <w:b/>
                <w:sz w:val="20"/>
                <w:szCs w:val="20"/>
              </w:rPr>
              <w:t>Audit title</w:t>
            </w:r>
          </w:p>
        </w:tc>
        <w:tc>
          <w:tcPr>
            <w:tcW w:w="2079" w:type="dxa"/>
            <w:tcBorders>
              <w:top w:val="single" w:sz="4" w:space="0" w:color="BFBFBF"/>
              <w:left w:val="single" w:sz="4" w:space="0" w:color="BFBFBF"/>
              <w:bottom w:val="single" w:sz="4" w:space="0" w:color="BFBFBF"/>
              <w:right w:val="single" w:sz="4" w:space="0" w:color="BFBFBF"/>
            </w:tcBorders>
          </w:tcPr>
          <w:p w14:paraId="10AA4D90" w14:textId="77777777" w:rsidR="00B837A5" w:rsidRPr="0097045F" w:rsidRDefault="00B837A5" w:rsidP="003D1D89">
            <w:pPr>
              <w:spacing w:before="60" w:after="60" w:line="271" w:lineRule="auto"/>
              <w:rPr>
                <w:rFonts w:cs="Arial"/>
                <w:b/>
                <w:sz w:val="20"/>
                <w:szCs w:val="20"/>
                <w:u w:val="single"/>
              </w:rPr>
            </w:pPr>
            <w:r>
              <w:rPr>
                <w:rFonts w:cs="Arial"/>
                <w:b/>
                <w:sz w:val="20"/>
                <w:szCs w:val="20"/>
                <w:u w:val="single"/>
              </w:rPr>
              <w:t>Seized Cash</w:t>
            </w:r>
          </w:p>
        </w:tc>
        <w:tc>
          <w:tcPr>
            <w:tcW w:w="2354" w:type="dxa"/>
            <w:tcBorders>
              <w:top w:val="single" w:sz="4" w:space="0" w:color="BFBFBF"/>
              <w:left w:val="single" w:sz="4" w:space="0" w:color="BFBFBF"/>
              <w:bottom w:val="single" w:sz="4" w:space="0" w:color="BFBFBF"/>
              <w:right w:val="single" w:sz="4" w:space="0" w:color="BFBFBF"/>
            </w:tcBorders>
            <w:shd w:val="clear" w:color="auto" w:fill="163D82"/>
          </w:tcPr>
          <w:p w14:paraId="706E541E" w14:textId="77777777" w:rsidR="00B837A5" w:rsidRPr="00D053E6" w:rsidRDefault="00B837A5" w:rsidP="003D1D89">
            <w:pPr>
              <w:spacing w:before="60" w:after="60" w:line="271" w:lineRule="auto"/>
              <w:rPr>
                <w:rFonts w:cs="Arial"/>
                <w:b/>
                <w:sz w:val="20"/>
                <w:szCs w:val="20"/>
              </w:rPr>
            </w:pPr>
            <w:r w:rsidRPr="00D053E6">
              <w:rPr>
                <w:rFonts w:cs="Arial"/>
                <w:b/>
                <w:sz w:val="20"/>
                <w:szCs w:val="20"/>
              </w:rPr>
              <w:t>Audit year</w:t>
            </w:r>
          </w:p>
        </w:tc>
        <w:tc>
          <w:tcPr>
            <w:tcW w:w="2332" w:type="dxa"/>
            <w:tcBorders>
              <w:top w:val="single" w:sz="4" w:space="0" w:color="BFBFBF"/>
              <w:left w:val="single" w:sz="4" w:space="0" w:color="BFBFBF"/>
              <w:bottom w:val="single" w:sz="4" w:space="0" w:color="BFBFBF"/>
              <w:right w:val="single" w:sz="4" w:space="0" w:color="BFBFBF"/>
            </w:tcBorders>
          </w:tcPr>
          <w:p w14:paraId="539DF5B0" w14:textId="2943298F" w:rsidR="00B837A5" w:rsidRPr="00C247FF" w:rsidRDefault="00B837A5" w:rsidP="00C247FF">
            <w:pPr>
              <w:spacing w:before="60" w:after="60" w:line="271" w:lineRule="auto"/>
              <w:rPr>
                <w:rFonts w:cs="Arial"/>
                <w:sz w:val="18"/>
                <w:szCs w:val="18"/>
              </w:rPr>
            </w:pPr>
            <w:r w:rsidRPr="00C247FF">
              <w:rPr>
                <w:rFonts w:cs="Arial"/>
                <w:b/>
                <w:sz w:val="20"/>
                <w:szCs w:val="20"/>
                <w:u w:val="single"/>
              </w:rPr>
              <w:t>2018/19</w:t>
            </w:r>
          </w:p>
        </w:tc>
        <w:tc>
          <w:tcPr>
            <w:tcW w:w="2449" w:type="dxa"/>
            <w:tcBorders>
              <w:top w:val="single" w:sz="4" w:space="0" w:color="BFBFBF"/>
              <w:left w:val="single" w:sz="4" w:space="0" w:color="BFBFBF"/>
              <w:bottom w:val="single" w:sz="4" w:space="0" w:color="BFBFBF"/>
              <w:right w:val="single" w:sz="4" w:space="0" w:color="BFBFBF"/>
            </w:tcBorders>
            <w:shd w:val="clear" w:color="auto" w:fill="163D82"/>
          </w:tcPr>
          <w:p w14:paraId="6DE74544" w14:textId="77777777" w:rsidR="00B837A5" w:rsidRPr="00D053E6" w:rsidRDefault="00B837A5" w:rsidP="003D1D89">
            <w:pPr>
              <w:spacing w:before="60" w:after="60" w:line="271" w:lineRule="auto"/>
              <w:rPr>
                <w:rFonts w:cs="Arial"/>
                <w:b/>
                <w:sz w:val="20"/>
                <w:szCs w:val="20"/>
              </w:rPr>
            </w:pPr>
            <w:r w:rsidRPr="00D053E6">
              <w:rPr>
                <w:rFonts w:cs="Arial"/>
                <w:b/>
                <w:sz w:val="20"/>
                <w:szCs w:val="20"/>
              </w:rPr>
              <w:t>Priority</w:t>
            </w:r>
          </w:p>
        </w:tc>
        <w:tc>
          <w:tcPr>
            <w:tcW w:w="2835" w:type="dxa"/>
            <w:tcBorders>
              <w:top w:val="single" w:sz="4" w:space="0" w:color="BFBFBF"/>
              <w:left w:val="single" w:sz="4" w:space="0" w:color="BFBFBF"/>
              <w:bottom w:val="single" w:sz="4" w:space="0" w:color="BFBFBF"/>
              <w:right w:val="single" w:sz="4" w:space="0" w:color="BFBFBF"/>
            </w:tcBorders>
            <w:shd w:val="clear" w:color="auto" w:fill="E5730F"/>
          </w:tcPr>
          <w:p w14:paraId="5C5923DC" w14:textId="77777777" w:rsidR="00B837A5" w:rsidRPr="00BC2F75" w:rsidRDefault="00B837A5" w:rsidP="003D1D89">
            <w:pPr>
              <w:spacing w:before="60" w:after="60" w:line="271" w:lineRule="auto"/>
              <w:jc w:val="center"/>
              <w:rPr>
                <w:rFonts w:cs="Arial"/>
                <w:b/>
                <w:sz w:val="20"/>
                <w:szCs w:val="20"/>
              </w:rPr>
            </w:pPr>
            <w:r w:rsidRPr="00BC2F75">
              <w:rPr>
                <w:rFonts w:cs="Arial"/>
                <w:b/>
                <w:color w:val="FFFFFF" w:themeColor="background1"/>
                <w:sz w:val="20"/>
                <w:szCs w:val="20"/>
              </w:rPr>
              <w:t>2</w:t>
            </w:r>
          </w:p>
        </w:tc>
      </w:tr>
      <w:tr w:rsidR="00B837A5" w:rsidRPr="00D053E6" w14:paraId="045EBA8C" w14:textId="77777777" w:rsidTr="003D1D89">
        <w:tc>
          <w:tcPr>
            <w:tcW w:w="2410" w:type="dxa"/>
            <w:tcBorders>
              <w:top w:val="single" w:sz="4" w:space="0" w:color="BFBFBF"/>
              <w:left w:val="single" w:sz="4" w:space="0" w:color="BFBFBF"/>
              <w:bottom w:val="single" w:sz="4" w:space="0" w:color="BFBFBF"/>
              <w:right w:val="single" w:sz="4" w:space="0" w:color="BFBFBF"/>
            </w:tcBorders>
            <w:shd w:val="clear" w:color="auto" w:fill="163D82"/>
          </w:tcPr>
          <w:p w14:paraId="3563759E" w14:textId="77777777" w:rsidR="00B837A5" w:rsidRPr="00D053E6" w:rsidRDefault="00B837A5" w:rsidP="003D1D89">
            <w:pPr>
              <w:spacing w:before="60" w:after="60" w:line="271" w:lineRule="auto"/>
              <w:rPr>
                <w:rFonts w:cs="Arial"/>
                <w:b/>
                <w:sz w:val="20"/>
                <w:szCs w:val="20"/>
              </w:rPr>
            </w:pPr>
            <w:r w:rsidRPr="00D053E6">
              <w:rPr>
                <w:rFonts w:cs="Arial"/>
                <w:b/>
                <w:sz w:val="20"/>
                <w:szCs w:val="20"/>
              </w:rPr>
              <w:t>Recommendation</w:t>
            </w:r>
          </w:p>
        </w:tc>
        <w:tc>
          <w:tcPr>
            <w:tcW w:w="12049" w:type="dxa"/>
            <w:gridSpan w:val="5"/>
            <w:tcBorders>
              <w:top w:val="single" w:sz="4" w:space="0" w:color="BFBFBF"/>
              <w:left w:val="single" w:sz="4" w:space="0" w:color="BFBFBF"/>
              <w:bottom w:val="single" w:sz="4" w:space="0" w:color="BFBFBF"/>
              <w:right w:val="single" w:sz="4" w:space="0" w:color="BFBFBF"/>
            </w:tcBorders>
          </w:tcPr>
          <w:p w14:paraId="43A3F79A" w14:textId="6296DB05" w:rsidR="00B837A5" w:rsidRPr="005A0508" w:rsidRDefault="00B837A5" w:rsidP="003D1D89">
            <w:pPr>
              <w:spacing w:before="60" w:after="60" w:line="271" w:lineRule="auto"/>
              <w:jc w:val="both"/>
              <w:rPr>
                <w:rFonts w:cs="Arial"/>
                <w:sz w:val="20"/>
                <w:szCs w:val="20"/>
                <w:highlight w:val="yellow"/>
              </w:rPr>
            </w:pPr>
            <w:r>
              <w:rPr>
                <w:rFonts w:cs="Arial"/>
                <w:color w:val="000000"/>
                <w:sz w:val="18"/>
              </w:rPr>
              <w:t>Niche users who book in items be periodically reminded of the minimum requirements for entries onto Niche, details required on cash bags and the processes for updating the safe log books when items are placed in or removed from the safe.</w:t>
            </w:r>
          </w:p>
        </w:tc>
      </w:tr>
      <w:tr w:rsidR="00B837A5" w:rsidRPr="00D053E6" w14:paraId="7734CF94" w14:textId="77777777" w:rsidTr="003D1D89">
        <w:tc>
          <w:tcPr>
            <w:tcW w:w="2410" w:type="dxa"/>
            <w:tcBorders>
              <w:top w:val="single" w:sz="4" w:space="0" w:color="BFBFBF"/>
              <w:left w:val="single" w:sz="4" w:space="0" w:color="BFBFBF"/>
              <w:bottom w:val="single" w:sz="4" w:space="0" w:color="BFBFBF"/>
              <w:right w:val="single" w:sz="4" w:space="0" w:color="BFBFBF"/>
            </w:tcBorders>
            <w:shd w:val="clear" w:color="auto" w:fill="163D82"/>
          </w:tcPr>
          <w:p w14:paraId="41273A0B" w14:textId="77777777" w:rsidR="00B837A5" w:rsidRPr="00D053E6" w:rsidRDefault="00B837A5" w:rsidP="003D1D89">
            <w:pPr>
              <w:spacing w:before="60" w:after="60" w:line="271" w:lineRule="auto"/>
              <w:rPr>
                <w:rFonts w:cs="Arial"/>
                <w:b/>
                <w:sz w:val="20"/>
                <w:szCs w:val="20"/>
              </w:rPr>
            </w:pPr>
            <w:r w:rsidRPr="00D053E6">
              <w:rPr>
                <w:rFonts w:cs="Arial"/>
                <w:b/>
                <w:sz w:val="20"/>
                <w:szCs w:val="20"/>
              </w:rPr>
              <w:t>Initial management response</w:t>
            </w:r>
          </w:p>
        </w:tc>
        <w:tc>
          <w:tcPr>
            <w:tcW w:w="12049" w:type="dxa"/>
            <w:gridSpan w:val="5"/>
            <w:tcBorders>
              <w:top w:val="single" w:sz="4" w:space="0" w:color="BFBFBF"/>
              <w:left w:val="single" w:sz="4" w:space="0" w:color="BFBFBF"/>
              <w:bottom w:val="single" w:sz="4" w:space="0" w:color="BFBFBF"/>
              <w:right w:val="single" w:sz="4" w:space="0" w:color="BFBFBF"/>
            </w:tcBorders>
          </w:tcPr>
          <w:p w14:paraId="18EA7FC8" w14:textId="054EEE87" w:rsidR="00B837A5" w:rsidRPr="00810F4E" w:rsidRDefault="00810F4E" w:rsidP="003D1D89">
            <w:pPr>
              <w:spacing w:before="60" w:after="60" w:line="271" w:lineRule="auto"/>
              <w:jc w:val="both"/>
              <w:rPr>
                <w:rFonts w:cs="Arial"/>
                <w:color w:val="000000"/>
                <w:sz w:val="18"/>
              </w:rPr>
            </w:pPr>
            <w:r w:rsidRPr="00810F4E">
              <w:rPr>
                <w:rFonts w:cs="Arial"/>
                <w:color w:val="000000"/>
                <w:sz w:val="18"/>
              </w:rPr>
              <w:t xml:space="preserve">Recommendation accepted- Safes to be removed from Hartlepool and Stockton. Safes at Middlesbrough subject to new controls and all correspondence with users of safes to be through Niche. Message to all to be circulated regarding seized cash procedures and documentation.  </w:t>
            </w:r>
          </w:p>
        </w:tc>
      </w:tr>
      <w:tr w:rsidR="00B837A5" w:rsidRPr="00D053E6" w14:paraId="28051B99" w14:textId="77777777" w:rsidTr="00C85610">
        <w:tc>
          <w:tcPr>
            <w:tcW w:w="2410" w:type="dxa"/>
            <w:tcBorders>
              <w:top w:val="single" w:sz="4" w:space="0" w:color="BFBFBF"/>
              <w:left w:val="single" w:sz="4" w:space="0" w:color="BFBFBF"/>
              <w:bottom w:val="single" w:sz="4" w:space="0" w:color="BFBFBF"/>
              <w:right w:val="single" w:sz="4" w:space="0" w:color="BFBFBF"/>
            </w:tcBorders>
            <w:shd w:val="clear" w:color="auto" w:fill="163D82"/>
          </w:tcPr>
          <w:p w14:paraId="400C5C3F" w14:textId="77777777" w:rsidR="00B837A5" w:rsidRPr="00D053E6" w:rsidRDefault="00B837A5" w:rsidP="003D1D89">
            <w:pPr>
              <w:spacing w:before="60" w:after="60" w:line="271" w:lineRule="auto"/>
              <w:rPr>
                <w:rFonts w:cs="Arial"/>
                <w:b/>
                <w:sz w:val="20"/>
                <w:szCs w:val="20"/>
              </w:rPr>
            </w:pPr>
            <w:r w:rsidRPr="00D053E6">
              <w:rPr>
                <w:rFonts w:cs="Arial"/>
                <w:b/>
                <w:sz w:val="20"/>
                <w:szCs w:val="20"/>
              </w:rPr>
              <w:t>Responsible Officer/s</w:t>
            </w:r>
          </w:p>
        </w:tc>
        <w:tc>
          <w:tcPr>
            <w:tcW w:w="2079" w:type="dxa"/>
            <w:tcBorders>
              <w:top w:val="single" w:sz="4" w:space="0" w:color="BFBFBF"/>
              <w:left w:val="single" w:sz="4" w:space="0" w:color="BFBFBF"/>
              <w:bottom w:val="single" w:sz="4" w:space="0" w:color="BFBFBF"/>
              <w:right w:val="single" w:sz="4" w:space="0" w:color="BFBFBF"/>
            </w:tcBorders>
          </w:tcPr>
          <w:p w14:paraId="353BC3EA" w14:textId="5E799295" w:rsidR="00B837A5" w:rsidRPr="00D053E6" w:rsidRDefault="00810F4E" w:rsidP="00810F4E">
            <w:pPr>
              <w:spacing w:before="60" w:after="60" w:line="271" w:lineRule="auto"/>
              <w:jc w:val="both"/>
              <w:rPr>
                <w:rFonts w:cs="Arial"/>
                <w:sz w:val="20"/>
                <w:szCs w:val="20"/>
              </w:rPr>
            </w:pPr>
            <w:r w:rsidRPr="00810F4E">
              <w:rPr>
                <w:rFonts w:cs="Arial"/>
                <w:color w:val="000000"/>
                <w:sz w:val="18"/>
              </w:rPr>
              <w:t>Operational Support Manager</w:t>
            </w:r>
          </w:p>
        </w:tc>
        <w:tc>
          <w:tcPr>
            <w:tcW w:w="2354" w:type="dxa"/>
            <w:tcBorders>
              <w:top w:val="single" w:sz="4" w:space="0" w:color="BFBFBF"/>
              <w:left w:val="single" w:sz="4" w:space="0" w:color="BFBFBF"/>
              <w:bottom w:val="single" w:sz="4" w:space="0" w:color="BFBFBF"/>
              <w:right w:val="single" w:sz="4" w:space="0" w:color="BFBFBF"/>
            </w:tcBorders>
            <w:shd w:val="clear" w:color="auto" w:fill="163D82"/>
          </w:tcPr>
          <w:p w14:paraId="50D7B87B" w14:textId="77777777" w:rsidR="00B837A5" w:rsidRPr="00D053E6" w:rsidRDefault="00B837A5" w:rsidP="003D1D89">
            <w:pPr>
              <w:spacing w:before="60" w:after="60" w:line="271" w:lineRule="auto"/>
              <w:rPr>
                <w:rFonts w:cs="Arial"/>
                <w:b/>
                <w:sz w:val="20"/>
                <w:szCs w:val="20"/>
              </w:rPr>
            </w:pPr>
            <w:r w:rsidRPr="00D053E6">
              <w:rPr>
                <w:rFonts w:cs="Arial"/>
                <w:b/>
                <w:sz w:val="20"/>
                <w:szCs w:val="20"/>
              </w:rPr>
              <w:t>Original implementation date</w:t>
            </w:r>
          </w:p>
        </w:tc>
        <w:tc>
          <w:tcPr>
            <w:tcW w:w="2332" w:type="dxa"/>
            <w:tcBorders>
              <w:top w:val="single" w:sz="4" w:space="0" w:color="BFBFBF"/>
              <w:left w:val="single" w:sz="4" w:space="0" w:color="BFBFBF"/>
              <w:bottom w:val="single" w:sz="4" w:space="0" w:color="BFBFBF"/>
              <w:right w:val="single" w:sz="4" w:space="0" w:color="BFBFBF"/>
            </w:tcBorders>
          </w:tcPr>
          <w:p w14:paraId="7ECD23AB" w14:textId="03BF46FE" w:rsidR="00B837A5" w:rsidRPr="00D053E6" w:rsidRDefault="00810F4E" w:rsidP="003D1D89">
            <w:pPr>
              <w:spacing w:before="60" w:after="60" w:line="271" w:lineRule="auto"/>
              <w:rPr>
                <w:rFonts w:cs="Arial"/>
                <w:sz w:val="20"/>
                <w:szCs w:val="20"/>
              </w:rPr>
            </w:pPr>
            <w:r w:rsidRPr="00B837A5">
              <w:rPr>
                <w:rFonts w:cs="Arial"/>
                <w:color w:val="000000"/>
                <w:sz w:val="18"/>
              </w:rPr>
              <w:t>31st May 2019</w:t>
            </w:r>
          </w:p>
        </w:tc>
        <w:tc>
          <w:tcPr>
            <w:tcW w:w="2449" w:type="dxa"/>
            <w:tcBorders>
              <w:top w:val="single" w:sz="4" w:space="0" w:color="BFBFBF"/>
              <w:left w:val="single" w:sz="4" w:space="0" w:color="BFBFBF"/>
              <w:bottom w:val="single" w:sz="4" w:space="0" w:color="BFBFBF"/>
              <w:right w:val="single" w:sz="4" w:space="0" w:color="BFBFBF"/>
            </w:tcBorders>
            <w:shd w:val="clear" w:color="auto" w:fill="163D82"/>
          </w:tcPr>
          <w:p w14:paraId="1EDE40EC" w14:textId="77777777" w:rsidR="00B837A5" w:rsidRPr="00D053E6" w:rsidRDefault="00B837A5" w:rsidP="003D1D89">
            <w:pPr>
              <w:spacing w:before="60" w:after="60" w:line="271" w:lineRule="auto"/>
              <w:rPr>
                <w:rFonts w:cs="Arial"/>
                <w:b/>
                <w:sz w:val="20"/>
                <w:szCs w:val="20"/>
              </w:rPr>
            </w:pPr>
            <w:r w:rsidRPr="00D053E6">
              <w:rPr>
                <w:rFonts w:cs="Arial"/>
                <w:b/>
                <w:sz w:val="20"/>
                <w:szCs w:val="20"/>
              </w:rPr>
              <w:t>Revised implementation date</w:t>
            </w:r>
            <w:r>
              <w:rPr>
                <w:rFonts w:cs="Arial"/>
                <w:b/>
                <w:sz w:val="20"/>
                <w:szCs w:val="20"/>
              </w:rPr>
              <w:t>(s)</w:t>
            </w:r>
          </w:p>
        </w:tc>
        <w:tc>
          <w:tcPr>
            <w:tcW w:w="2835" w:type="dxa"/>
            <w:tcBorders>
              <w:top w:val="single" w:sz="4" w:space="0" w:color="BFBFBF"/>
              <w:left w:val="single" w:sz="4" w:space="0" w:color="BFBFBF"/>
              <w:bottom w:val="single" w:sz="4" w:space="0" w:color="BFBFBF"/>
              <w:right w:val="single" w:sz="4" w:space="0" w:color="BFBFBF"/>
            </w:tcBorders>
          </w:tcPr>
          <w:p w14:paraId="328EB6BC" w14:textId="7082426D" w:rsidR="00B837A5" w:rsidRPr="00D053E6" w:rsidRDefault="00810F4E" w:rsidP="003D1D89">
            <w:pPr>
              <w:spacing w:before="60" w:after="60" w:line="271" w:lineRule="auto"/>
              <w:rPr>
                <w:rFonts w:cs="Arial"/>
                <w:sz w:val="20"/>
                <w:szCs w:val="20"/>
              </w:rPr>
            </w:pPr>
            <w:r w:rsidRPr="00810F4E">
              <w:rPr>
                <w:rFonts w:cs="Arial"/>
                <w:color w:val="000000"/>
                <w:sz w:val="18"/>
              </w:rPr>
              <w:t>Not Applicable</w:t>
            </w:r>
          </w:p>
        </w:tc>
      </w:tr>
      <w:tr w:rsidR="00B837A5" w:rsidRPr="00D053E6" w14:paraId="175F912C" w14:textId="77777777" w:rsidTr="003D1D89">
        <w:tc>
          <w:tcPr>
            <w:tcW w:w="2410" w:type="dxa"/>
            <w:tcBorders>
              <w:top w:val="single" w:sz="4" w:space="0" w:color="BFBFBF"/>
              <w:left w:val="single" w:sz="4" w:space="0" w:color="BFBFBF"/>
              <w:bottom w:val="single" w:sz="4" w:space="0" w:color="BFBFBF"/>
              <w:right w:val="single" w:sz="4" w:space="0" w:color="BFBFBF"/>
            </w:tcBorders>
            <w:shd w:val="clear" w:color="auto" w:fill="163D82"/>
          </w:tcPr>
          <w:p w14:paraId="67007321" w14:textId="77777777" w:rsidR="00B837A5" w:rsidRPr="00D053E6" w:rsidRDefault="00B837A5" w:rsidP="003D1D89">
            <w:pPr>
              <w:spacing w:before="60" w:after="60" w:line="271" w:lineRule="auto"/>
              <w:rPr>
                <w:rFonts w:cs="Arial"/>
                <w:b/>
                <w:sz w:val="20"/>
                <w:szCs w:val="20"/>
              </w:rPr>
            </w:pPr>
            <w:r w:rsidRPr="00D053E6">
              <w:rPr>
                <w:rFonts w:cs="Arial"/>
                <w:b/>
                <w:sz w:val="20"/>
                <w:szCs w:val="20"/>
              </w:rPr>
              <w:t>Latest Update</w:t>
            </w:r>
          </w:p>
        </w:tc>
        <w:tc>
          <w:tcPr>
            <w:tcW w:w="12049" w:type="dxa"/>
            <w:gridSpan w:val="5"/>
            <w:tcBorders>
              <w:top w:val="single" w:sz="4" w:space="0" w:color="BFBFBF"/>
              <w:left w:val="single" w:sz="4" w:space="0" w:color="BFBFBF"/>
              <w:bottom w:val="single" w:sz="4" w:space="0" w:color="BFBFBF"/>
              <w:right w:val="single" w:sz="4" w:space="0" w:color="BFBFBF"/>
            </w:tcBorders>
          </w:tcPr>
          <w:p w14:paraId="17EBBE68" w14:textId="77777777" w:rsidR="00B837A5" w:rsidRDefault="00810F4E" w:rsidP="003D1D89">
            <w:pPr>
              <w:spacing w:before="60" w:after="60" w:line="271" w:lineRule="auto"/>
              <w:jc w:val="both"/>
              <w:rPr>
                <w:rFonts w:cs="Arial"/>
                <w:color w:val="000000"/>
                <w:sz w:val="18"/>
              </w:rPr>
            </w:pPr>
            <w:r w:rsidRPr="00810F4E">
              <w:rPr>
                <w:rFonts w:cs="Arial"/>
                <w:color w:val="000000"/>
                <w:sz w:val="18"/>
              </w:rPr>
              <w:t>The original decision to remove safes from Stockton and Hartlepool was reconsidered and a decision taken to continue with the existing arrangements.</w:t>
            </w:r>
          </w:p>
          <w:p w14:paraId="719FB942" w14:textId="77777777" w:rsidR="00810F4E" w:rsidRDefault="00810F4E" w:rsidP="00810F4E">
            <w:pPr>
              <w:spacing w:before="60" w:after="60" w:line="271" w:lineRule="auto"/>
              <w:jc w:val="both"/>
              <w:rPr>
                <w:rFonts w:cs="Arial"/>
                <w:color w:val="000000"/>
                <w:sz w:val="18"/>
              </w:rPr>
            </w:pPr>
            <w:r>
              <w:rPr>
                <w:rFonts w:cs="Arial"/>
                <w:color w:val="000000"/>
                <w:sz w:val="18"/>
              </w:rPr>
              <w:t xml:space="preserve">Testing of safes at Stockton and Middlesbrough during the follow up visit found that log books were evident and fully completed for both safes. </w:t>
            </w:r>
          </w:p>
          <w:p w14:paraId="409C1E83" w14:textId="77777777" w:rsidR="00810F4E" w:rsidRDefault="00810F4E" w:rsidP="00810F4E">
            <w:pPr>
              <w:spacing w:before="60" w:after="60" w:line="271" w:lineRule="auto"/>
              <w:jc w:val="both"/>
              <w:rPr>
                <w:rFonts w:cs="Arial"/>
                <w:color w:val="000000"/>
                <w:sz w:val="18"/>
              </w:rPr>
            </w:pPr>
            <w:r>
              <w:rPr>
                <w:rFonts w:cs="Arial"/>
                <w:color w:val="000000"/>
                <w:sz w:val="18"/>
              </w:rPr>
              <w:t>Niche</w:t>
            </w:r>
            <w:r w:rsidRPr="00810F4E">
              <w:rPr>
                <w:rFonts w:cs="Arial"/>
                <w:color w:val="000000"/>
                <w:sz w:val="18"/>
              </w:rPr>
              <w:t xml:space="preserve"> records </w:t>
            </w:r>
            <w:r>
              <w:rPr>
                <w:rFonts w:cs="Arial"/>
                <w:color w:val="000000"/>
                <w:sz w:val="18"/>
              </w:rPr>
              <w:t xml:space="preserve">for the Middlesbrough safe recorded </w:t>
            </w:r>
            <w:r w:rsidRPr="00810F4E">
              <w:rPr>
                <w:rFonts w:cs="Arial"/>
                <w:color w:val="000000"/>
                <w:sz w:val="18"/>
              </w:rPr>
              <w:t>one item (USB stick) that was signed out to an officer. The SC team confirmed that this had been previously identified and that the officer had been contacted to advise that it should not go back in safe and needs to be relocated on Niche.</w:t>
            </w:r>
            <w:r>
              <w:rPr>
                <w:rFonts w:cs="Arial"/>
                <w:color w:val="000000"/>
                <w:sz w:val="18"/>
              </w:rPr>
              <w:t xml:space="preserve"> </w:t>
            </w:r>
          </w:p>
          <w:p w14:paraId="174D9BD2" w14:textId="35CE2632" w:rsidR="00810F4E" w:rsidRPr="005A0508" w:rsidRDefault="00810F4E" w:rsidP="00810F4E">
            <w:pPr>
              <w:spacing w:before="60" w:after="60" w:line="271" w:lineRule="auto"/>
              <w:jc w:val="both"/>
              <w:rPr>
                <w:rFonts w:cs="Arial"/>
                <w:sz w:val="20"/>
                <w:szCs w:val="20"/>
                <w:highlight w:val="yellow"/>
              </w:rPr>
            </w:pPr>
            <w:r>
              <w:rPr>
                <w:rFonts w:cs="Arial"/>
                <w:color w:val="000000"/>
                <w:sz w:val="18"/>
              </w:rPr>
              <w:t>A sample of 10 seized cash records held on Niche identified no issues with all entries being correctly recorded with appropriate additional information were applicable.</w:t>
            </w:r>
          </w:p>
        </w:tc>
      </w:tr>
      <w:tr w:rsidR="00B837A5" w:rsidRPr="00D053E6" w14:paraId="40F5B3A5" w14:textId="77777777" w:rsidTr="00810F4E">
        <w:tc>
          <w:tcPr>
            <w:tcW w:w="2410" w:type="dxa"/>
            <w:tcBorders>
              <w:top w:val="single" w:sz="4" w:space="0" w:color="BFBFBF"/>
              <w:left w:val="single" w:sz="4" w:space="0" w:color="BFBFBF"/>
              <w:bottom w:val="single" w:sz="4" w:space="0" w:color="BFBFBF"/>
              <w:right w:val="single" w:sz="4" w:space="0" w:color="BFBFBF"/>
            </w:tcBorders>
            <w:shd w:val="clear" w:color="auto" w:fill="163D82"/>
          </w:tcPr>
          <w:p w14:paraId="4850FC35" w14:textId="77777777" w:rsidR="00B837A5" w:rsidRPr="00D053E6" w:rsidRDefault="00B837A5" w:rsidP="003D1D89">
            <w:pPr>
              <w:spacing w:before="60" w:after="60" w:line="271" w:lineRule="auto"/>
              <w:rPr>
                <w:rFonts w:cs="Arial"/>
                <w:b/>
                <w:sz w:val="20"/>
                <w:szCs w:val="20"/>
              </w:rPr>
            </w:pPr>
            <w:r>
              <w:rPr>
                <w:rFonts w:cs="Arial"/>
                <w:b/>
                <w:sz w:val="20"/>
                <w:szCs w:val="20"/>
              </w:rPr>
              <w:t xml:space="preserve">New </w:t>
            </w:r>
            <w:r w:rsidRPr="00D053E6">
              <w:rPr>
                <w:rFonts w:cs="Arial"/>
                <w:b/>
                <w:sz w:val="20"/>
                <w:szCs w:val="20"/>
              </w:rPr>
              <w:t>implementation date</w:t>
            </w:r>
          </w:p>
        </w:tc>
        <w:tc>
          <w:tcPr>
            <w:tcW w:w="2079" w:type="dxa"/>
            <w:tcBorders>
              <w:top w:val="single" w:sz="4" w:space="0" w:color="BFBFBF"/>
              <w:left w:val="single" w:sz="4" w:space="0" w:color="BFBFBF"/>
              <w:bottom w:val="single" w:sz="4" w:space="0" w:color="BFBFBF"/>
              <w:right w:val="single" w:sz="4" w:space="0" w:color="BFBFBF"/>
            </w:tcBorders>
          </w:tcPr>
          <w:p w14:paraId="65E85212" w14:textId="0C2C23A4" w:rsidR="00B837A5" w:rsidRPr="00D053E6" w:rsidRDefault="00810F4E" w:rsidP="003D1D89">
            <w:pPr>
              <w:spacing w:before="60" w:after="60" w:line="271" w:lineRule="auto"/>
              <w:rPr>
                <w:rFonts w:cs="Arial"/>
                <w:sz w:val="20"/>
                <w:szCs w:val="20"/>
              </w:rPr>
            </w:pPr>
            <w:r w:rsidRPr="00810F4E">
              <w:rPr>
                <w:rFonts w:cs="Arial"/>
                <w:color w:val="000000"/>
                <w:sz w:val="18"/>
              </w:rPr>
              <w:t>Not Applicable</w:t>
            </w:r>
          </w:p>
        </w:tc>
        <w:tc>
          <w:tcPr>
            <w:tcW w:w="2354" w:type="dxa"/>
            <w:tcBorders>
              <w:top w:val="single" w:sz="4" w:space="0" w:color="BFBFBF"/>
              <w:left w:val="single" w:sz="4" w:space="0" w:color="BFBFBF"/>
              <w:bottom w:val="single" w:sz="4" w:space="0" w:color="BFBFBF"/>
              <w:right w:val="single" w:sz="4" w:space="0" w:color="BFBFBF"/>
            </w:tcBorders>
            <w:shd w:val="clear" w:color="auto" w:fill="163D82"/>
          </w:tcPr>
          <w:p w14:paraId="1CA16E0F" w14:textId="77777777" w:rsidR="00B837A5" w:rsidRPr="00BC2F75" w:rsidRDefault="00B837A5" w:rsidP="003D1D89">
            <w:pPr>
              <w:spacing w:before="60" w:after="60" w:line="271" w:lineRule="auto"/>
              <w:rPr>
                <w:rFonts w:cs="Arial"/>
                <w:b/>
                <w:sz w:val="20"/>
                <w:szCs w:val="20"/>
              </w:rPr>
            </w:pPr>
            <w:r w:rsidRPr="00BC2F75">
              <w:rPr>
                <w:rFonts w:cs="Arial"/>
                <w:b/>
                <w:sz w:val="20"/>
                <w:szCs w:val="20"/>
              </w:rPr>
              <w:t>Status</w:t>
            </w:r>
          </w:p>
        </w:tc>
        <w:tc>
          <w:tcPr>
            <w:tcW w:w="2332" w:type="dxa"/>
            <w:tcBorders>
              <w:top w:val="single" w:sz="4" w:space="0" w:color="BFBFBF"/>
              <w:left w:val="single" w:sz="4" w:space="0" w:color="BFBFBF"/>
              <w:bottom w:val="single" w:sz="4" w:space="0" w:color="BFBFBF"/>
              <w:right w:val="single" w:sz="4" w:space="0" w:color="BFBFBF"/>
            </w:tcBorders>
            <w:shd w:val="clear" w:color="auto" w:fill="92D01E"/>
          </w:tcPr>
          <w:p w14:paraId="7807F00A" w14:textId="4EBC95C2" w:rsidR="00B837A5" w:rsidRPr="00BC2F75" w:rsidRDefault="00810F4E" w:rsidP="003D1D89">
            <w:pPr>
              <w:spacing w:before="60" w:after="60" w:line="271" w:lineRule="auto"/>
              <w:jc w:val="center"/>
              <w:rPr>
                <w:rFonts w:cs="Arial"/>
                <w:b/>
                <w:sz w:val="20"/>
                <w:szCs w:val="20"/>
              </w:rPr>
            </w:pPr>
            <w:r>
              <w:rPr>
                <w:rFonts w:cs="Arial"/>
                <w:b/>
                <w:color w:val="FFFFFF" w:themeColor="background1"/>
                <w:sz w:val="20"/>
                <w:szCs w:val="20"/>
              </w:rPr>
              <w:t>Implemented</w:t>
            </w:r>
          </w:p>
        </w:tc>
        <w:tc>
          <w:tcPr>
            <w:tcW w:w="5284" w:type="dxa"/>
            <w:gridSpan w:val="2"/>
            <w:tcBorders>
              <w:top w:val="single" w:sz="4" w:space="0" w:color="BFBFBF"/>
              <w:left w:val="single" w:sz="4" w:space="0" w:color="BFBFBF"/>
              <w:bottom w:val="single" w:sz="4" w:space="0" w:color="BFBFBF"/>
              <w:right w:val="single" w:sz="4" w:space="0" w:color="BFBFBF"/>
            </w:tcBorders>
          </w:tcPr>
          <w:p w14:paraId="6390B17B" w14:textId="77777777" w:rsidR="00B837A5" w:rsidRPr="00D053E6" w:rsidRDefault="00B837A5" w:rsidP="003D1D89">
            <w:pPr>
              <w:spacing w:before="60" w:after="60" w:line="271" w:lineRule="auto"/>
              <w:jc w:val="both"/>
              <w:rPr>
                <w:rFonts w:cs="Arial"/>
                <w:sz w:val="20"/>
                <w:szCs w:val="20"/>
              </w:rPr>
            </w:pPr>
          </w:p>
        </w:tc>
      </w:tr>
    </w:tbl>
    <w:p w14:paraId="28290BF5" w14:textId="77777777" w:rsidR="00B837A5" w:rsidRDefault="00B837A5" w:rsidP="0031232C">
      <w:pPr>
        <w:spacing w:after="0" w:line="240" w:lineRule="auto"/>
        <w:rPr>
          <w:rFonts w:cs="Arial"/>
        </w:rPr>
      </w:pPr>
    </w:p>
    <w:tbl>
      <w:tblPr>
        <w:tblStyle w:val="TableGrid"/>
        <w:tblW w:w="14459" w:type="dxa"/>
        <w:tblInd w:w="704" w:type="dxa"/>
        <w:tblLook w:val="04A0" w:firstRow="1" w:lastRow="0" w:firstColumn="1" w:lastColumn="0" w:noHBand="0" w:noVBand="1"/>
      </w:tblPr>
      <w:tblGrid>
        <w:gridCol w:w="2410"/>
        <w:gridCol w:w="2079"/>
        <w:gridCol w:w="2354"/>
        <w:gridCol w:w="2332"/>
        <w:gridCol w:w="2449"/>
        <w:gridCol w:w="2835"/>
      </w:tblGrid>
      <w:tr w:rsidR="00B837A5" w:rsidRPr="00BC2F75" w14:paraId="5E233E82" w14:textId="77777777" w:rsidTr="00C85610">
        <w:tc>
          <w:tcPr>
            <w:tcW w:w="2410" w:type="dxa"/>
            <w:tcBorders>
              <w:top w:val="single" w:sz="4" w:space="0" w:color="BFBFBF"/>
              <w:left w:val="single" w:sz="4" w:space="0" w:color="BFBFBF"/>
              <w:bottom w:val="single" w:sz="4" w:space="0" w:color="BFBFBF"/>
              <w:right w:val="single" w:sz="4" w:space="0" w:color="BFBFBF"/>
            </w:tcBorders>
            <w:shd w:val="clear" w:color="auto" w:fill="163D82"/>
          </w:tcPr>
          <w:p w14:paraId="241425D9" w14:textId="77777777" w:rsidR="00B837A5" w:rsidRPr="00BC2F75" w:rsidRDefault="00B837A5" w:rsidP="003D1D89">
            <w:pPr>
              <w:spacing w:before="60" w:after="60" w:line="271" w:lineRule="auto"/>
              <w:rPr>
                <w:rFonts w:cs="Arial"/>
                <w:b/>
                <w:sz w:val="20"/>
                <w:szCs w:val="20"/>
              </w:rPr>
            </w:pPr>
            <w:r w:rsidRPr="00BC2F75">
              <w:rPr>
                <w:rFonts w:cs="Arial"/>
                <w:b/>
                <w:sz w:val="20"/>
                <w:szCs w:val="20"/>
              </w:rPr>
              <w:t>Audit title</w:t>
            </w:r>
          </w:p>
        </w:tc>
        <w:tc>
          <w:tcPr>
            <w:tcW w:w="2079" w:type="dxa"/>
            <w:tcBorders>
              <w:top w:val="single" w:sz="4" w:space="0" w:color="BFBFBF"/>
              <w:left w:val="single" w:sz="4" w:space="0" w:color="BFBFBF"/>
              <w:bottom w:val="single" w:sz="4" w:space="0" w:color="BFBFBF"/>
              <w:right w:val="single" w:sz="4" w:space="0" w:color="BFBFBF"/>
            </w:tcBorders>
          </w:tcPr>
          <w:p w14:paraId="33FCB526" w14:textId="77777777" w:rsidR="00B837A5" w:rsidRPr="0097045F" w:rsidRDefault="00B837A5" w:rsidP="003D1D89">
            <w:pPr>
              <w:spacing w:before="60" w:after="60" w:line="271" w:lineRule="auto"/>
              <w:rPr>
                <w:rFonts w:cs="Arial"/>
                <w:b/>
                <w:sz w:val="20"/>
                <w:szCs w:val="20"/>
                <w:u w:val="single"/>
              </w:rPr>
            </w:pPr>
            <w:r>
              <w:rPr>
                <w:rFonts w:cs="Arial"/>
                <w:b/>
                <w:sz w:val="20"/>
                <w:szCs w:val="20"/>
                <w:u w:val="single"/>
              </w:rPr>
              <w:t>Seized Cash</w:t>
            </w:r>
          </w:p>
        </w:tc>
        <w:tc>
          <w:tcPr>
            <w:tcW w:w="2354" w:type="dxa"/>
            <w:tcBorders>
              <w:top w:val="single" w:sz="4" w:space="0" w:color="BFBFBF"/>
              <w:left w:val="single" w:sz="4" w:space="0" w:color="BFBFBF"/>
              <w:bottom w:val="single" w:sz="4" w:space="0" w:color="BFBFBF"/>
              <w:right w:val="single" w:sz="4" w:space="0" w:color="BFBFBF"/>
            </w:tcBorders>
            <w:shd w:val="clear" w:color="auto" w:fill="163D82"/>
          </w:tcPr>
          <w:p w14:paraId="00BE38F1" w14:textId="77777777" w:rsidR="00B837A5" w:rsidRPr="00D053E6" w:rsidRDefault="00B837A5" w:rsidP="003D1D89">
            <w:pPr>
              <w:spacing w:before="60" w:after="60" w:line="271" w:lineRule="auto"/>
              <w:rPr>
                <w:rFonts w:cs="Arial"/>
                <w:b/>
                <w:sz w:val="20"/>
                <w:szCs w:val="20"/>
              </w:rPr>
            </w:pPr>
            <w:r w:rsidRPr="00D053E6">
              <w:rPr>
                <w:rFonts w:cs="Arial"/>
                <w:b/>
                <w:sz w:val="20"/>
                <w:szCs w:val="20"/>
              </w:rPr>
              <w:t>Audit year</w:t>
            </w:r>
          </w:p>
        </w:tc>
        <w:tc>
          <w:tcPr>
            <w:tcW w:w="2332" w:type="dxa"/>
            <w:tcBorders>
              <w:top w:val="single" w:sz="4" w:space="0" w:color="BFBFBF"/>
              <w:left w:val="single" w:sz="4" w:space="0" w:color="BFBFBF"/>
              <w:bottom w:val="single" w:sz="4" w:space="0" w:color="BFBFBF"/>
              <w:right w:val="single" w:sz="4" w:space="0" w:color="BFBFBF"/>
            </w:tcBorders>
          </w:tcPr>
          <w:p w14:paraId="1C9B29A1" w14:textId="360F82B3" w:rsidR="00B837A5" w:rsidRPr="00D053E6" w:rsidRDefault="00B837A5" w:rsidP="003D1D89">
            <w:pPr>
              <w:spacing w:before="60" w:after="60" w:line="271" w:lineRule="auto"/>
              <w:rPr>
                <w:rFonts w:cs="Arial"/>
                <w:sz w:val="20"/>
                <w:szCs w:val="20"/>
              </w:rPr>
            </w:pPr>
            <w:r w:rsidRPr="00C247FF">
              <w:rPr>
                <w:rFonts w:cs="Arial"/>
                <w:b/>
                <w:sz w:val="20"/>
                <w:szCs w:val="20"/>
                <w:u w:val="single"/>
              </w:rPr>
              <w:t>2018/19</w:t>
            </w:r>
          </w:p>
        </w:tc>
        <w:tc>
          <w:tcPr>
            <w:tcW w:w="2449" w:type="dxa"/>
            <w:tcBorders>
              <w:top w:val="single" w:sz="4" w:space="0" w:color="BFBFBF"/>
              <w:left w:val="single" w:sz="4" w:space="0" w:color="BFBFBF"/>
              <w:bottom w:val="single" w:sz="4" w:space="0" w:color="BFBFBF"/>
              <w:right w:val="single" w:sz="4" w:space="0" w:color="BFBFBF"/>
            </w:tcBorders>
            <w:shd w:val="clear" w:color="auto" w:fill="163D82"/>
          </w:tcPr>
          <w:p w14:paraId="0798C22F" w14:textId="77777777" w:rsidR="00B837A5" w:rsidRPr="00D053E6" w:rsidRDefault="00B837A5" w:rsidP="003D1D89">
            <w:pPr>
              <w:spacing w:before="60" w:after="60" w:line="271" w:lineRule="auto"/>
              <w:rPr>
                <w:rFonts w:cs="Arial"/>
                <w:b/>
                <w:sz w:val="20"/>
                <w:szCs w:val="20"/>
              </w:rPr>
            </w:pPr>
            <w:r w:rsidRPr="00D053E6">
              <w:rPr>
                <w:rFonts w:cs="Arial"/>
                <w:b/>
                <w:sz w:val="20"/>
                <w:szCs w:val="20"/>
              </w:rPr>
              <w:t>Priority</w:t>
            </w:r>
          </w:p>
        </w:tc>
        <w:tc>
          <w:tcPr>
            <w:tcW w:w="2835" w:type="dxa"/>
            <w:tcBorders>
              <w:top w:val="single" w:sz="4" w:space="0" w:color="BFBFBF"/>
              <w:left w:val="single" w:sz="4" w:space="0" w:color="BFBFBF"/>
              <w:bottom w:val="single" w:sz="4" w:space="0" w:color="BFBFBF"/>
              <w:right w:val="single" w:sz="4" w:space="0" w:color="BFBFBF"/>
            </w:tcBorders>
            <w:shd w:val="clear" w:color="auto" w:fill="E5730F"/>
          </w:tcPr>
          <w:p w14:paraId="0A5E4900" w14:textId="77777777" w:rsidR="00B837A5" w:rsidRPr="00BC2F75" w:rsidRDefault="00B837A5" w:rsidP="003D1D89">
            <w:pPr>
              <w:spacing w:before="60" w:after="60" w:line="271" w:lineRule="auto"/>
              <w:jc w:val="center"/>
              <w:rPr>
                <w:rFonts w:cs="Arial"/>
                <w:b/>
                <w:sz w:val="20"/>
                <w:szCs w:val="20"/>
              </w:rPr>
            </w:pPr>
            <w:r w:rsidRPr="00BC2F75">
              <w:rPr>
                <w:rFonts w:cs="Arial"/>
                <w:b/>
                <w:color w:val="FFFFFF" w:themeColor="background1"/>
                <w:sz w:val="20"/>
                <w:szCs w:val="20"/>
              </w:rPr>
              <w:t>2</w:t>
            </w:r>
          </w:p>
        </w:tc>
      </w:tr>
      <w:tr w:rsidR="00B837A5" w:rsidRPr="00D053E6" w14:paraId="3F0B4E3E" w14:textId="77777777" w:rsidTr="003D1D89">
        <w:tc>
          <w:tcPr>
            <w:tcW w:w="2410" w:type="dxa"/>
            <w:tcBorders>
              <w:top w:val="single" w:sz="4" w:space="0" w:color="BFBFBF"/>
              <w:left w:val="single" w:sz="4" w:space="0" w:color="BFBFBF"/>
              <w:bottom w:val="single" w:sz="4" w:space="0" w:color="BFBFBF"/>
              <w:right w:val="single" w:sz="4" w:space="0" w:color="BFBFBF"/>
            </w:tcBorders>
            <w:shd w:val="clear" w:color="auto" w:fill="163D82"/>
          </w:tcPr>
          <w:p w14:paraId="0921D796" w14:textId="77777777" w:rsidR="00B837A5" w:rsidRPr="00D053E6" w:rsidRDefault="00B837A5" w:rsidP="003D1D89">
            <w:pPr>
              <w:spacing w:before="60" w:after="60" w:line="271" w:lineRule="auto"/>
              <w:rPr>
                <w:rFonts w:cs="Arial"/>
                <w:b/>
                <w:sz w:val="20"/>
                <w:szCs w:val="20"/>
              </w:rPr>
            </w:pPr>
            <w:r w:rsidRPr="00D053E6">
              <w:rPr>
                <w:rFonts w:cs="Arial"/>
                <w:b/>
                <w:sz w:val="20"/>
                <w:szCs w:val="20"/>
              </w:rPr>
              <w:t>Recommendation</w:t>
            </w:r>
          </w:p>
        </w:tc>
        <w:tc>
          <w:tcPr>
            <w:tcW w:w="12049" w:type="dxa"/>
            <w:gridSpan w:val="5"/>
            <w:tcBorders>
              <w:top w:val="single" w:sz="4" w:space="0" w:color="BFBFBF"/>
              <w:left w:val="single" w:sz="4" w:space="0" w:color="BFBFBF"/>
              <w:bottom w:val="single" w:sz="4" w:space="0" w:color="BFBFBF"/>
              <w:right w:val="single" w:sz="4" w:space="0" w:color="BFBFBF"/>
            </w:tcBorders>
          </w:tcPr>
          <w:p w14:paraId="725842E5" w14:textId="0E576F1E" w:rsidR="00B837A5" w:rsidRPr="005A0508" w:rsidRDefault="00B837A5" w:rsidP="003D1D89">
            <w:pPr>
              <w:spacing w:before="60" w:after="60" w:line="271" w:lineRule="auto"/>
              <w:jc w:val="both"/>
              <w:rPr>
                <w:rFonts w:cs="Arial"/>
                <w:sz w:val="20"/>
                <w:szCs w:val="20"/>
                <w:highlight w:val="yellow"/>
              </w:rPr>
            </w:pPr>
            <w:r>
              <w:rPr>
                <w:rFonts w:cs="Arial"/>
                <w:color w:val="000000"/>
                <w:sz w:val="18"/>
              </w:rPr>
              <w:t>A monthly sample check of items held in the inspectors' safes be undertaken to monitor compliance with the required processes and highlight where discrepancies are identified.</w:t>
            </w:r>
          </w:p>
        </w:tc>
      </w:tr>
      <w:tr w:rsidR="00B837A5" w:rsidRPr="00D053E6" w14:paraId="3025EE2B" w14:textId="77777777" w:rsidTr="003D1D89">
        <w:tc>
          <w:tcPr>
            <w:tcW w:w="2410" w:type="dxa"/>
            <w:tcBorders>
              <w:top w:val="single" w:sz="4" w:space="0" w:color="BFBFBF"/>
              <w:left w:val="single" w:sz="4" w:space="0" w:color="BFBFBF"/>
              <w:bottom w:val="single" w:sz="4" w:space="0" w:color="BFBFBF"/>
              <w:right w:val="single" w:sz="4" w:space="0" w:color="BFBFBF"/>
            </w:tcBorders>
            <w:shd w:val="clear" w:color="auto" w:fill="163D82"/>
          </w:tcPr>
          <w:p w14:paraId="2FC56E86" w14:textId="77777777" w:rsidR="00B837A5" w:rsidRPr="00D053E6" w:rsidRDefault="00B837A5" w:rsidP="003D1D89">
            <w:pPr>
              <w:spacing w:before="60" w:after="60" w:line="271" w:lineRule="auto"/>
              <w:rPr>
                <w:rFonts w:cs="Arial"/>
                <w:b/>
                <w:sz w:val="20"/>
                <w:szCs w:val="20"/>
              </w:rPr>
            </w:pPr>
            <w:r w:rsidRPr="00D053E6">
              <w:rPr>
                <w:rFonts w:cs="Arial"/>
                <w:b/>
                <w:sz w:val="20"/>
                <w:szCs w:val="20"/>
              </w:rPr>
              <w:t>Initial management response</w:t>
            </w:r>
          </w:p>
        </w:tc>
        <w:tc>
          <w:tcPr>
            <w:tcW w:w="12049" w:type="dxa"/>
            <w:gridSpan w:val="5"/>
            <w:tcBorders>
              <w:top w:val="single" w:sz="4" w:space="0" w:color="BFBFBF"/>
              <w:left w:val="single" w:sz="4" w:space="0" w:color="BFBFBF"/>
              <w:bottom w:val="single" w:sz="4" w:space="0" w:color="BFBFBF"/>
              <w:right w:val="single" w:sz="4" w:space="0" w:color="BFBFBF"/>
            </w:tcBorders>
          </w:tcPr>
          <w:p w14:paraId="442DE7E4" w14:textId="63F89AB2" w:rsidR="00B837A5" w:rsidRPr="005A0508" w:rsidRDefault="00810F4E" w:rsidP="003D1D89">
            <w:pPr>
              <w:spacing w:before="60" w:after="60" w:line="271" w:lineRule="auto"/>
              <w:jc w:val="both"/>
              <w:rPr>
                <w:rFonts w:cs="Arial"/>
                <w:sz w:val="20"/>
                <w:szCs w:val="20"/>
                <w:highlight w:val="yellow"/>
              </w:rPr>
            </w:pPr>
            <w:r w:rsidRPr="00810F4E">
              <w:rPr>
                <w:rFonts w:cs="Arial"/>
                <w:color w:val="000000"/>
                <w:sz w:val="18"/>
              </w:rPr>
              <w:t>Recommendation accepted. Monthly check of Safes to be conducted</w:t>
            </w:r>
            <w:r>
              <w:rPr>
                <w:rFonts w:cs="Arial"/>
                <w:color w:val="000000"/>
                <w:sz w:val="18"/>
              </w:rPr>
              <w:t>.</w:t>
            </w:r>
          </w:p>
        </w:tc>
      </w:tr>
      <w:tr w:rsidR="00B837A5" w:rsidRPr="00D053E6" w14:paraId="5A0D5EF7" w14:textId="77777777" w:rsidTr="00C85610">
        <w:tc>
          <w:tcPr>
            <w:tcW w:w="2410" w:type="dxa"/>
            <w:tcBorders>
              <w:top w:val="single" w:sz="4" w:space="0" w:color="BFBFBF"/>
              <w:left w:val="single" w:sz="4" w:space="0" w:color="BFBFBF"/>
              <w:bottom w:val="single" w:sz="4" w:space="0" w:color="BFBFBF"/>
              <w:right w:val="single" w:sz="4" w:space="0" w:color="BFBFBF"/>
            </w:tcBorders>
            <w:shd w:val="clear" w:color="auto" w:fill="163D82"/>
          </w:tcPr>
          <w:p w14:paraId="3A2EC761" w14:textId="77777777" w:rsidR="00B837A5" w:rsidRPr="00D053E6" w:rsidRDefault="00B837A5" w:rsidP="003D1D89">
            <w:pPr>
              <w:spacing w:before="60" w:after="60" w:line="271" w:lineRule="auto"/>
              <w:rPr>
                <w:rFonts w:cs="Arial"/>
                <w:b/>
                <w:sz w:val="20"/>
                <w:szCs w:val="20"/>
              </w:rPr>
            </w:pPr>
            <w:r w:rsidRPr="00D053E6">
              <w:rPr>
                <w:rFonts w:cs="Arial"/>
                <w:b/>
                <w:sz w:val="20"/>
                <w:szCs w:val="20"/>
              </w:rPr>
              <w:t>Responsible Officer/s</w:t>
            </w:r>
          </w:p>
        </w:tc>
        <w:tc>
          <w:tcPr>
            <w:tcW w:w="2079" w:type="dxa"/>
            <w:tcBorders>
              <w:top w:val="single" w:sz="4" w:space="0" w:color="BFBFBF"/>
              <w:left w:val="single" w:sz="4" w:space="0" w:color="BFBFBF"/>
              <w:bottom w:val="single" w:sz="4" w:space="0" w:color="BFBFBF"/>
              <w:right w:val="single" w:sz="4" w:space="0" w:color="BFBFBF"/>
            </w:tcBorders>
          </w:tcPr>
          <w:p w14:paraId="2FA3B353" w14:textId="33351254" w:rsidR="00B837A5" w:rsidRPr="00D053E6" w:rsidRDefault="00810F4E" w:rsidP="003D1D89">
            <w:pPr>
              <w:spacing w:before="60" w:after="60" w:line="271" w:lineRule="auto"/>
              <w:rPr>
                <w:rFonts w:cs="Arial"/>
                <w:sz w:val="20"/>
                <w:szCs w:val="20"/>
              </w:rPr>
            </w:pPr>
            <w:r w:rsidRPr="002E260A">
              <w:rPr>
                <w:rFonts w:cs="Arial"/>
                <w:sz w:val="18"/>
              </w:rPr>
              <w:t>Strategic Finance Manager</w:t>
            </w:r>
          </w:p>
        </w:tc>
        <w:tc>
          <w:tcPr>
            <w:tcW w:w="2354" w:type="dxa"/>
            <w:tcBorders>
              <w:top w:val="single" w:sz="4" w:space="0" w:color="BFBFBF"/>
              <w:left w:val="single" w:sz="4" w:space="0" w:color="BFBFBF"/>
              <w:bottom w:val="single" w:sz="4" w:space="0" w:color="BFBFBF"/>
              <w:right w:val="single" w:sz="4" w:space="0" w:color="BFBFBF"/>
            </w:tcBorders>
            <w:shd w:val="clear" w:color="auto" w:fill="163D82"/>
          </w:tcPr>
          <w:p w14:paraId="36233DE3" w14:textId="77777777" w:rsidR="00B837A5" w:rsidRPr="00D053E6" w:rsidRDefault="00B837A5" w:rsidP="003D1D89">
            <w:pPr>
              <w:spacing w:before="60" w:after="60" w:line="271" w:lineRule="auto"/>
              <w:rPr>
                <w:rFonts w:cs="Arial"/>
                <w:b/>
                <w:sz w:val="20"/>
                <w:szCs w:val="20"/>
              </w:rPr>
            </w:pPr>
            <w:r w:rsidRPr="00D053E6">
              <w:rPr>
                <w:rFonts w:cs="Arial"/>
                <w:b/>
                <w:sz w:val="20"/>
                <w:szCs w:val="20"/>
              </w:rPr>
              <w:t>Original implementation date</w:t>
            </w:r>
          </w:p>
        </w:tc>
        <w:tc>
          <w:tcPr>
            <w:tcW w:w="2332" w:type="dxa"/>
            <w:tcBorders>
              <w:top w:val="single" w:sz="4" w:space="0" w:color="BFBFBF"/>
              <w:left w:val="single" w:sz="4" w:space="0" w:color="BFBFBF"/>
              <w:bottom w:val="single" w:sz="4" w:space="0" w:color="BFBFBF"/>
              <w:right w:val="single" w:sz="4" w:space="0" w:color="BFBFBF"/>
            </w:tcBorders>
          </w:tcPr>
          <w:p w14:paraId="0109F2ED" w14:textId="46135DCE" w:rsidR="00B837A5" w:rsidRPr="00810F4E" w:rsidRDefault="00810F4E" w:rsidP="003D1D89">
            <w:pPr>
              <w:spacing w:before="60" w:after="60" w:line="271" w:lineRule="auto"/>
              <w:rPr>
                <w:rFonts w:cs="Arial"/>
                <w:sz w:val="18"/>
                <w:szCs w:val="18"/>
              </w:rPr>
            </w:pPr>
            <w:r w:rsidRPr="00810F4E">
              <w:rPr>
                <w:rFonts w:cs="Arial"/>
                <w:sz w:val="18"/>
                <w:szCs w:val="18"/>
              </w:rPr>
              <w:t>30</w:t>
            </w:r>
            <w:r w:rsidRPr="00810F4E">
              <w:rPr>
                <w:rFonts w:cs="Arial"/>
                <w:sz w:val="18"/>
                <w:szCs w:val="18"/>
                <w:vertAlign w:val="superscript"/>
              </w:rPr>
              <w:t>th</w:t>
            </w:r>
            <w:r w:rsidRPr="00810F4E">
              <w:rPr>
                <w:rFonts w:cs="Arial"/>
                <w:sz w:val="18"/>
                <w:szCs w:val="18"/>
              </w:rPr>
              <w:t xml:space="preserve"> June 2019</w:t>
            </w:r>
          </w:p>
        </w:tc>
        <w:tc>
          <w:tcPr>
            <w:tcW w:w="2449" w:type="dxa"/>
            <w:tcBorders>
              <w:top w:val="single" w:sz="4" w:space="0" w:color="BFBFBF"/>
              <w:left w:val="single" w:sz="4" w:space="0" w:color="BFBFBF"/>
              <w:bottom w:val="single" w:sz="4" w:space="0" w:color="BFBFBF"/>
              <w:right w:val="single" w:sz="4" w:space="0" w:color="BFBFBF"/>
            </w:tcBorders>
            <w:shd w:val="clear" w:color="auto" w:fill="163D82"/>
          </w:tcPr>
          <w:p w14:paraId="75B9302E" w14:textId="77777777" w:rsidR="00B837A5" w:rsidRPr="00D053E6" w:rsidRDefault="00B837A5" w:rsidP="003D1D89">
            <w:pPr>
              <w:spacing w:before="60" w:after="60" w:line="271" w:lineRule="auto"/>
              <w:rPr>
                <w:rFonts w:cs="Arial"/>
                <w:b/>
                <w:sz w:val="20"/>
                <w:szCs w:val="20"/>
              </w:rPr>
            </w:pPr>
            <w:r w:rsidRPr="00D053E6">
              <w:rPr>
                <w:rFonts w:cs="Arial"/>
                <w:b/>
                <w:sz w:val="20"/>
                <w:szCs w:val="20"/>
              </w:rPr>
              <w:t>Revised implementation date</w:t>
            </w:r>
            <w:r>
              <w:rPr>
                <w:rFonts w:cs="Arial"/>
                <w:b/>
                <w:sz w:val="20"/>
                <w:szCs w:val="20"/>
              </w:rPr>
              <w:t>(s)</w:t>
            </w:r>
          </w:p>
        </w:tc>
        <w:tc>
          <w:tcPr>
            <w:tcW w:w="2835" w:type="dxa"/>
            <w:tcBorders>
              <w:top w:val="single" w:sz="4" w:space="0" w:color="BFBFBF"/>
              <w:left w:val="single" w:sz="4" w:space="0" w:color="BFBFBF"/>
              <w:bottom w:val="single" w:sz="4" w:space="0" w:color="BFBFBF"/>
              <w:right w:val="single" w:sz="4" w:space="0" w:color="BFBFBF"/>
            </w:tcBorders>
          </w:tcPr>
          <w:p w14:paraId="5D492495" w14:textId="71D0BF4F" w:rsidR="00B837A5" w:rsidRPr="00D053E6" w:rsidRDefault="00810F4E" w:rsidP="003D1D89">
            <w:pPr>
              <w:spacing w:before="60" w:after="60" w:line="271" w:lineRule="auto"/>
              <w:rPr>
                <w:rFonts w:cs="Arial"/>
                <w:sz w:val="20"/>
                <w:szCs w:val="20"/>
              </w:rPr>
            </w:pPr>
            <w:r w:rsidRPr="00810F4E">
              <w:rPr>
                <w:rFonts w:cs="Arial"/>
                <w:color w:val="000000"/>
                <w:sz w:val="18"/>
              </w:rPr>
              <w:t>Not Applicable</w:t>
            </w:r>
          </w:p>
        </w:tc>
      </w:tr>
      <w:tr w:rsidR="00B837A5" w:rsidRPr="00D053E6" w14:paraId="6FBE83E9" w14:textId="77777777" w:rsidTr="003D1D89">
        <w:tc>
          <w:tcPr>
            <w:tcW w:w="2410" w:type="dxa"/>
            <w:tcBorders>
              <w:top w:val="single" w:sz="4" w:space="0" w:color="BFBFBF"/>
              <w:left w:val="single" w:sz="4" w:space="0" w:color="BFBFBF"/>
              <w:bottom w:val="single" w:sz="4" w:space="0" w:color="BFBFBF"/>
              <w:right w:val="single" w:sz="4" w:space="0" w:color="BFBFBF"/>
            </w:tcBorders>
            <w:shd w:val="clear" w:color="auto" w:fill="163D82"/>
          </w:tcPr>
          <w:p w14:paraId="4E0106B7" w14:textId="77777777" w:rsidR="00B837A5" w:rsidRPr="00D053E6" w:rsidRDefault="00B837A5" w:rsidP="003D1D89">
            <w:pPr>
              <w:spacing w:before="60" w:after="60" w:line="271" w:lineRule="auto"/>
              <w:rPr>
                <w:rFonts w:cs="Arial"/>
                <w:b/>
                <w:sz w:val="20"/>
                <w:szCs w:val="20"/>
              </w:rPr>
            </w:pPr>
            <w:r w:rsidRPr="00D053E6">
              <w:rPr>
                <w:rFonts w:cs="Arial"/>
                <w:b/>
                <w:sz w:val="20"/>
                <w:szCs w:val="20"/>
              </w:rPr>
              <w:t>Latest Update</w:t>
            </w:r>
          </w:p>
        </w:tc>
        <w:tc>
          <w:tcPr>
            <w:tcW w:w="12049" w:type="dxa"/>
            <w:gridSpan w:val="5"/>
            <w:tcBorders>
              <w:top w:val="single" w:sz="4" w:space="0" w:color="BFBFBF"/>
              <w:left w:val="single" w:sz="4" w:space="0" w:color="BFBFBF"/>
              <w:bottom w:val="single" w:sz="4" w:space="0" w:color="BFBFBF"/>
              <w:right w:val="single" w:sz="4" w:space="0" w:color="BFBFBF"/>
            </w:tcBorders>
          </w:tcPr>
          <w:p w14:paraId="186B8448" w14:textId="15906269" w:rsidR="00B837A5" w:rsidRPr="005A0508" w:rsidRDefault="00810F4E" w:rsidP="003D1D89">
            <w:pPr>
              <w:spacing w:before="60" w:after="60" w:line="271" w:lineRule="auto"/>
              <w:jc w:val="both"/>
              <w:rPr>
                <w:rFonts w:cs="Arial"/>
                <w:sz w:val="20"/>
                <w:szCs w:val="20"/>
                <w:highlight w:val="yellow"/>
              </w:rPr>
            </w:pPr>
            <w:r w:rsidRPr="00810F4E">
              <w:rPr>
                <w:rFonts w:cs="Arial"/>
                <w:color w:val="000000"/>
                <w:sz w:val="18"/>
              </w:rPr>
              <w:t>Evidence was provided to support the completion of monthly safe checks for the three safes operating.</w:t>
            </w:r>
          </w:p>
        </w:tc>
      </w:tr>
      <w:tr w:rsidR="00B837A5" w:rsidRPr="00D053E6" w14:paraId="533EE5B1" w14:textId="77777777" w:rsidTr="00810F4E">
        <w:tc>
          <w:tcPr>
            <w:tcW w:w="2410" w:type="dxa"/>
            <w:tcBorders>
              <w:top w:val="single" w:sz="4" w:space="0" w:color="BFBFBF"/>
              <w:left w:val="single" w:sz="4" w:space="0" w:color="BFBFBF"/>
              <w:bottom w:val="single" w:sz="4" w:space="0" w:color="BFBFBF"/>
              <w:right w:val="single" w:sz="4" w:space="0" w:color="BFBFBF"/>
            </w:tcBorders>
            <w:shd w:val="clear" w:color="auto" w:fill="163D82"/>
          </w:tcPr>
          <w:p w14:paraId="7AD785F7" w14:textId="77777777" w:rsidR="00B837A5" w:rsidRPr="00D053E6" w:rsidRDefault="00B837A5" w:rsidP="003D1D89">
            <w:pPr>
              <w:spacing w:before="60" w:after="60" w:line="271" w:lineRule="auto"/>
              <w:rPr>
                <w:rFonts w:cs="Arial"/>
                <w:b/>
                <w:sz w:val="20"/>
                <w:szCs w:val="20"/>
              </w:rPr>
            </w:pPr>
            <w:r>
              <w:rPr>
                <w:rFonts w:cs="Arial"/>
                <w:b/>
                <w:sz w:val="20"/>
                <w:szCs w:val="20"/>
              </w:rPr>
              <w:t xml:space="preserve">New </w:t>
            </w:r>
            <w:r w:rsidRPr="00D053E6">
              <w:rPr>
                <w:rFonts w:cs="Arial"/>
                <w:b/>
                <w:sz w:val="20"/>
                <w:szCs w:val="20"/>
              </w:rPr>
              <w:t>implementation date</w:t>
            </w:r>
          </w:p>
        </w:tc>
        <w:tc>
          <w:tcPr>
            <w:tcW w:w="2079" w:type="dxa"/>
            <w:tcBorders>
              <w:top w:val="single" w:sz="4" w:space="0" w:color="BFBFBF"/>
              <w:left w:val="single" w:sz="4" w:space="0" w:color="BFBFBF"/>
              <w:bottom w:val="single" w:sz="4" w:space="0" w:color="BFBFBF"/>
              <w:right w:val="single" w:sz="4" w:space="0" w:color="BFBFBF"/>
            </w:tcBorders>
          </w:tcPr>
          <w:p w14:paraId="393B4C8B" w14:textId="58624125" w:rsidR="00B837A5" w:rsidRPr="00D053E6" w:rsidRDefault="00810F4E" w:rsidP="003D1D89">
            <w:pPr>
              <w:spacing w:before="60" w:after="60" w:line="271" w:lineRule="auto"/>
              <w:rPr>
                <w:rFonts w:cs="Arial"/>
                <w:sz w:val="20"/>
                <w:szCs w:val="20"/>
              </w:rPr>
            </w:pPr>
            <w:r w:rsidRPr="00810F4E">
              <w:rPr>
                <w:rFonts w:cs="Arial"/>
                <w:color w:val="000000"/>
                <w:sz w:val="18"/>
              </w:rPr>
              <w:t>Not Applicable</w:t>
            </w:r>
          </w:p>
        </w:tc>
        <w:tc>
          <w:tcPr>
            <w:tcW w:w="2354" w:type="dxa"/>
            <w:tcBorders>
              <w:top w:val="single" w:sz="4" w:space="0" w:color="BFBFBF"/>
              <w:left w:val="single" w:sz="4" w:space="0" w:color="BFBFBF"/>
              <w:bottom w:val="single" w:sz="4" w:space="0" w:color="BFBFBF"/>
              <w:right w:val="single" w:sz="4" w:space="0" w:color="BFBFBF"/>
            </w:tcBorders>
            <w:shd w:val="clear" w:color="auto" w:fill="163D82"/>
          </w:tcPr>
          <w:p w14:paraId="32F4350E" w14:textId="77777777" w:rsidR="00B837A5" w:rsidRPr="00BC2F75" w:rsidRDefault="00B837A5" w:rsidP="003D1D89">
            <w:pPr>
              <w:spacing w:before="60" w:after="60" w:line="271" w:lineRule="auto"/>
              <w:rPr>
                <w:rFonts w:cs="Arial"/>
                <w:b/>
                <w:sz w:val="20"/>
                <w:szCs w:val="20"/>
              </w:rPr>
            </w:pPr>
            <w:r w:rsidRPr="00BC2F75">
              <w:rPr>
                <w:rFonts w:cs="Arial"/>
                <w:b/>
                <w:sz w:val="20"/>
                <w:szCs w:val="20"/>
              </w:rPr>
              <w:t>Status</w:t>
            </w:r>
          </w:p>
        </w:tc>
        <w:tc>
          <w:tcPr>
            <w:tcW w:w="2332" w:type="dxa"/>
            <w:tcBorders>
              <w:top w:val="single" w:sz="4" w:space="0" w:color="BFBFBF"/>
              <w:left w:val="single" w:sz="4" w:space="0" w:color="BFBFBF"/>
              <w:bottom w:val="single" w:sz="4" w:space="0" w:color="BFBFBF"/>
              <w:right w:val="single" w:sz="4" w:space="0" w:color="BFBFBF"/>
            </w:tcBorders>
            <w:shd w:val="clear" w:color="auto" w:fill="92D01E"/>
          </w:tcPr>
          <w:p w14:paraId="5DA43BA4" w14:textId="4D7DFC4D" w:rsidR="00B837A5" w:rsidRPr="00BC2F75" w:rsidRDefault="00810F4E" w:rsidP="003D1D89">
            <w:pPr>
              <w:spacing w:before="60" w:after="60" w:line="271" w:lineRule="auto"/>
              <w:jc w:val="center"/>
              <w:rPr>
                <w:rFonts w:cs="Arial"/>
                <w:b/>
                <w:sz w:val="20"/>
                <w:szCs w:val="20"/>
              </w:rPr>
            </w:pPr>
            <w:r>
              <w:rPr>
                <w:rFonts w:cs="Arial"/>
                <w:b/>
                <w:color w:val="FFFFFF" w:themeColor="background1"/>
                <w:sz w:val="20"/>
                <w:szCs w:val="20"/>
              </w:rPr>
              <w:t>Implemented</w:t>
            </w:r>
          </w:p>
        </w:tc>
        <w:tc>
          <w:tcPr>
            <w:tcW w:w="5284" w:type="dxa"/>
            <w:gridSpan w:val="2"/>
            <w:tcBorders>
              <w:top w:val="single" w:sz="4" w:space="0" w:color="BFBFBF"/>
              <w:left w:val="single" w:sz="4" w:space="0" w:color="BFBFBF"/>
              <w:bottom w:val="single" w:sz="4" w:space="0" w:color="BFBFBF"/>
              <w:right w:val="single" w:sz="4" w:space="0" w:color="BFBFBF"/>
            </w:tcBorders>
          </w:tcPr>
          <w:p w14:paraId="0090EF74" w14:textId="77777777" w:rsidR="00B837A5" w:rsidRPr="00D053E6" w:rsidRDefault="00B837A5" w:rsidP="003D1D89">
            <w:pPr>
              <w:spacing w:before="60" w:after="60" w:line="271" w:lineRule="auto"/>
              <w:jc w:val="both"/>
              <w:rPr>
                <w:rFonts w:cs="Arial"/>
                <w:sz w:val="20"/>
                <w:szCs w:val="20"/>
              </w:rPr>
            </w:pPr>
          </w:p>
        </w:tc>
      </w:tr>
    </w:tbl>
    <w:p w14:paraId="1A8D7BB0" w14:textId="77777777" w:rsidR="00B837A5" w:rsidRDefault="00B837A5" w:rsidP="0031232C">
      <w:pPr>
        <w:spacing w:after="0" w:line="240" w:lineRule="auto"/>
        <w:rPr>
          <w:rFonts w:cs="Arial"/>
        </w:rPr>
      </w:pPr>
    </w:p>
    <w:tbl>
      <w:tblPr>
        <w:tblStyle w:val="TableGrid"/>
        <w:tblW w:w="14459" w:type="dxa"/>
        <w:tblInd w:w="704" w:type="dxa"/>
        <w:tblLook w:val="04A0" w:firstRow="1" w:lastRow="0" w:firstColumn="1" w:lastColumn="0" w:noHBand="0" w:noVBand="1"/>
      </w:tblPr>
      <w:tblGrid>
        <w:gridCol w:w="2410"/>
        <w:gridCol w:w="2079"/>
        <w:gridCol w:w="2354"/>
        <w:gridCol w:w="2332"/>
        <w:gridCol w:w="2449"/>
        <w:gridCol w:w="2835"/>
      </w:tblGrid>
      <w:tr w:rsidR="00B837A5" w:rsidRPr="00BC2F75" w14:paraId="2BA0DC31" w14:textId="77777777" w:rsidTr="00C85610">
        <w:tc>
          <w:tcPr>
            <w:tcW w:w="2410" w:type="dxa"/>
            <w:tcBorders>
              <w:top w:val="single" w:sz="4" w:space="0" w:color="BFBFBF"/>
              <w:left w:val="single" w:sz="4" w:space="0" w:color="BFBFBF"/>
              <w:bottom w:val="single" w:sz="4" w:space="0" w:color="BFBFBF"/>
              <w:right w:val="single" w:sz="4" w:space="0" w:color="BFBFBF"/>
            </w:tcBorders>
            <w:shd w:val="clear" w:color="auto" w:fill="163D82"/>
          </w:tcPr>
          <w:p w14:paraId="7ECD24E3" w14:textId="77777777" w:rsidR="00B837A5" w:rsidRPr="00BC2F75" w:rsidRDefault="00B837A5" w:rsidP="003D1D89">
            <w:pPr>
              <w:spacing w:before="60" w:after="60" w:line="271" w:lineRule="auto"/>
              <w:rPr>
                <w:rFonts w:cs="Arial"/>
                <w:b/>
                <w:sz w:val="20"/>
                <w:szCs w:val="20"/>
              </w:rPr>
            </w:pPr>
            <w:r w:rsidRPr="00BC2F75">
              <w:rPr>
                <w:rFonts w:cs="Arial"/>
                <w:b/>
                <w:sz w:val="20"/>
                <w:szCs w:val="20"/>
              </w:rPr>
              <w:t>Audit title</w:t>
            </w:r>
          </w:p>
        </w:tc>
        <w:tc>
          <w:tcPr>
            <w:tcW w:w="2079" w:type="dxa"/>
            <w:tcBorders>
              <w:top w:val="single" w:sz="4" w:space="0" w:color="BFBFBF"/>
              <w:left w:val="single" w:sz="4" w:space="0" w:color="BFBFBF"/>
              <w:bottom w:val="single" w:sz="4" w:space="0" w:color="BFBFBF"/>
              <w:right w:val="single" w:sz="4" w:space="0" w:color="BFBFBF"/>
            </w:tcBorders>
          </w:tcPr>
          <w:p w14:paraId="1F0D1DC4" w14:textId="77777777" w:rsidR="00B837A5" w:rsidRPr="0097045F" w:rsidRDefault="00B837A5" w:rsidP="003D1D89">
            <w:pPr>
              <w:spacing w:before="60" w:after="60" w:line="271" w:lineRule="auto"/>
              <w:rPr>
                <w:rFonts w:cs="Arial"/>
                <w:b/>
                <w:sz w:val="20"/>
                <w:szCs w:val="20"/>
                <w:u w:val="single"/>
              </w:rPr>
            </w:pPr>
            <w:r>
              <w:rPr>
                <w:rFonts w:cs="Arial"/>
                <w:b/>
                <w:sz w:val="20"/>
                <w:szCs w:val="20"/>
                <w:u w:val="single"/>
              </w:rPr>
              <w:t>Seized Cash</w:t>
            </w:r>
          </w:p>
        </w:tc>
        <w:tc>
          <w:tcPr>
            <w:tcW w:w="2354" w:type="dxa"/>
            <w:tcBorders>
              <w:top w:val="single" w:sz="4" w:space="0" w:color="BFBFBF"/>
              <w:left w:val="single" w:sz="4" w:space="0" w:color="BFBFBF"/>
              <w:bottom w:val="single" w:sz="4" w:space="0" w:color="BFBFBF"/>
              <w:right w:val="single" w:sz="4" w:space="0" w:color="BFBFBF"/>
            </w:tcBorders>
            <w:shd w:val="clear" w:color="auto" w:fill="163D82"/>
          </w:tcPr>
          <w:p w14:paraId="553BA113" w14:textId="77777777" w:rsidR="00B837A5" w:rsidRPr="00D053E6" w:rsidRDefault="00B837A5" w:rsidP="003D1D89">
            <w:pPr>
              <w:spacing w:before="60" w:after="60" w:line="271" w:lineRule="auto"/>
              <w:rPr>
                <w:rFonts w:cs="Arial"/>
                <w:b/>
                <w:sz w:val="20"/>
                <w:szCs w:val="20"/>
              </w:rPr>
            </w:pPr>
            <w:r w:rsidRPr="00D053E6">
              <w:rPr>
                <w:rFonts w:cs="Arial"/>
                <w:b/>
                <w:sz w:val="20"/>
                <w:szCs w:val="20"/>
              </w:rPr>
              <w:t>Audit year</w:t>
            </w:r>
          </w:p>
        </w:tc>
        <w:tc>
          <w:tcPr>
            <w:tcW w:w="2332" w:type="dxa"/>
            <w:tcBorders>
              <w:top w:val="single" w:sz="4" w:space="0" w:color="BFBFBF"/>
              <w:left w:val="single" w:sz="4" w:space="0" w:color="BFBFBF"/>
              <w:bottom w:val="single" w:sz="4" w:space="0" w:color="BFBFBF"/>
              <w:right w:val="single" w:sz="4" w:space="0" w:color="BFBFBF"/>
            </w:tcBorders>
          </w:tcPr>
          <w:p w14:paraId="6B9F2A92" w14:textId="5CE77501" w:rsidR="00B837A5" w:rsidRPr="00D053E6" w:rsidRDefault="00B837A5" w:rsidP="003D1D89">
            <w:pPr>
              <w:spacing w:before="60" w:after="60" w:line="271" w:lineRule="auto"/>
              <w:rPr>
                <w:rFonts w:cs="Arial"/>
                <w:sz w:val="20"/>
                <w:szCs w:val="20"/>
              </w:rPr>
            </w:pPr>
            <w:r w:rsidRPr="00C247FF">
              <w:rPr>
                <w:rFonts w:cs="Arial"/>
                <w:b/>
                <w:sz w:val="20"/>
                <w:szCs w:val="20"/>
                <w:u w:val="single"/>
              </w:rPr>
              <w:t>2018/19</w:t>
            </w:r>
          </w:p>
        </w:tc>
        <w:tc>
          <w:tcPr>
            <w:tcW w:w="2449" w:type="dxa"/>
            <w:tcBorders>
              <w:top w:val="single" w:sz="4" w:space="0" w:color="BFBFBF"/>
              <w:left w:val="single" w:sz="4" w:space="0" w:color="BFBFBF"/>
              <w:bottom w:val="single" w:sz="4" w:space="0" w:color="BFBFBF"/>
              <w:right w:val="single" w:sz="4" w:space="0" w:color="BFBFBF"/>
            </w:tcBorders>
            <w:shd w:val="clear" w:color="auto" w:fill="163D82"/>
          </w:tcPr>
          <w:p w14:paraId="5431069E" w14:textId="77777777" w:rsidR="00B837A5" w:rsidRPr="00D053E6" w:rsidRDefault="00B837A5" w:rsidP="003D1D89">
            <w:pPr>
              <w:spacing w:before="60" w:after="60" w:line="271" w:lineRule="auto"/>
              <w:rPr>
                <w:rFonts w:cs="Arial"/>
                <w:b/>
                <w:sz w:val="20"/>
                <w:szCs w:val="20"/>
              </w:rPr>
            </w:pPr>
            <w:r w:rsidRPr="00D053E6">
              <w:rPr>
                <w:rFonts w:cs="Arial"/>
                <w:b/>
                <w:sz w:val="20"/>
                <w:szCs w:val="20"/>
              </w:rPr>
              <w:t>Priority</w:t>
            </w:r>
          </w:p>
        </w:tc>
        <w:tc>
          <w:tcPr>
            <w:tcW w:w="2835" w:type="dxa"/>
            <w:tcBorders>
              <w:top w:val="single" w:sz="4" w:space="0" w:color="BFBFBF"/>
              <w:left w:val="single" w:sz="4" w:space="0" w:color="BFBFBF"/>
              <w:bottom w:val="single" w:sz="4" w:space="0" w:color="BFBFBF"/>
              <w:right w:val="single" w:sz="4" w:space="0" w:color="BFBFBF"/>
            </w:tcBorders>
            <w:shd w:val="clear" w:color="auto" w:fill="E5730F"/>
          </w:tcPr>
          <w:p w14:paraId="77D7C4AB" w14:textId="77777777" w:rsidR="00B837A5" w:rsidRPr="00BC2F75" w:rsidRDefault="00B837A5" w:rsidP="003D1D89">
            <w:pPr>
              <w:spacing w:before="60" w:after="60" w:line="271" w:lineRule="auto"/>
              <w:jc w:val="center"/>
              <w:rPr>
                <w:rFonts w:cs="Arial"/>
                <w:b/>
                <w:sz w:val="20"/>
                <w:szCs w:val="20"/>
              </w:rPr>
            </w:pPr>
            <w:r w:rsidRPr="00BC2F75">
              <w:rPr>
                <w:rFonts w:cs="Arial"/>
                <w:b/>
                <w:color w:val="FFFFFF" w:themeColor="background1"/>
                <w:sz w:val="20"/>
                <w:szCs w:val="20"/>
              </w:rPr>
              <w:t>2</w:t>
            </w:r>
          </w:p>
        </w:tc>
      </w:tr>
      <w:tr w:rsidR="00B837A5" w:rsidRPr="00D053E6" w14:paraId="14E81E84" w14:textId="77777777" w:rsidTr="003D1D89">
        <w:tc>
          <w:tcPr>
            <w:tcW w:w="2410" w:type="dxa"/>
            <w:tcBorders>
              <w:top w:val="single" w:sz="4" w:space="0" w:color="BFBFBF"/>
              <w:left w:val="single" w:sz="4" w:space="0" w:color="BFBFBF"/>
              <w:bottom w:val="single" w:sz="4" w:space="0" w:color="BFBFBF"/>
              <w:right w:val="single" w:sz="4" w:space="0" w:color="BFBFBF"/>
            </w:tcBorders>
            <w:shd w:val="clear" w:color="auto" w:fill="163D82"/>
          </w:tcPr>
          <w:p w14:paraId="552C183E" w14:textId="77777777" w:rsidR="00B837A5" w:rsidRPr="00D053E6" w:rsidRDefault="00B837A5" w:rsidP="003D1D89">
            <w:pPr>
              <w:spacing w:before="60" w:after="60" w:line="271" w:lineRule="auto"/>
              <w:rPr>
                <w:rFonts w:cs="Arial"/>
                <w:b/>
                <w:sz w:val="20"/>
                <w:szCs w:val="20"/>
              </w:rPr>
            </w:pPr>
            <w:r w:rsidRPr="00D053E6">
              <w:rPr>
                <w:rFonts w:cs="Arial"/>
                <w:b/>
                <w:sz w:val="20"/>
                <w:szCs w:val="20"/>
              </w:rPr>
              <w:t>Recommendation</w:t>
            </w:r>
          </w:p>
        </w:tc>
        <w:tc>
          <w:tcPr>
            <w:tcW w:w="12049" w:type="dxa"/>
            <w:gridSpan w:val="5"/>
            <w:tcBorders>
              <w:top w:val="single" w:sz="4" w:space="0" w:color="BFBFBF"/>
              <w:left w:val="single" w:sz="4" w:space="0" w:color="BFBFBF"/>
              <w:bottom w:val="single" w:sz="4" w:space="0" w:color="BFBFBF"/>
              <w:right w:val="single" w:sz="4" w:space="0" w:color="BFBFBF"/>
            </w:tcBorders>
          </w:tcPr>
          <w:p w14:paraId="17AAF790" w14:textId="3AC6D523" w:rsidR="00B837A5" w:rsidRPr="005A0508" w:rsidRDefault="00B837A5" w:rsidP="003D1D89">
            <w:pPr>
              <w:spacing w:before="60" w:after="60" w:line="271" w:lineRule="auto"/>
              <w:jc w:val="both"/>
              <w:rPr>
                <w:rFonts w:cs="Arial"/>
                <w:sz w:val="20"/>
                <w:szCs w:val="20"/>
                <w:highlight w:val="yellow"/>
              </w:rPr>
            </w:pPr>
            <w:r>
              <w:rPr>
                <w:rFonts w:cs="Arial"/>
                <w:color w:val="000000"/>
                <w:sz w:val="18"/>
              </w:rPr>
              <w:t>Items received for the main cash team safes be checked when being received and not entered until the correct information has been provided.</w:t>
            </w:r>
          </w:p>
        </w:tc>
      </w:tr>
      <w:tr w:rsidR="00B837A5" w:rsidRPr="00D053E6" w14:paraId="09AD0493" w14:textId="77777777" w:rsidTr="003D1D89">
        <w:tc>
          <w:tcPr>
            <w:tcW w:w="2410" w:type="dxa"/>
            <w:tcBorders>
              <w:top w:val="single" w:sz="4" w:space="0" w:color="BFBFBF"/>
              <w:left w:val="single" w:sz="4" w:space="0" w:color="BFBFBF"/>
              <w:bottom w:val="single" w:sz="4" w:space="0" w:color="BFBFBF"/>
              <w:right w:val="single" w:sz="4" w:space="0" w:color="BFBFBF"/>
            </w:tcBorders>
            <w:shd w:val="clear" w:color="auto" w:fill="163D82"/>
          </w:tcPr>
          <w:p w14:paraId="27E76135" w14:textId="77777777" w:rsidR="00B837A5" w:rsidRPr="00D053E6" w:rsidRDefault="00B837A5" w:rsidP="003D1D89">
            <w:pPr>
              <w:spacing w:before="60" w:after="60" w:line="271" w:lineRule="auto"/>
              <w:rPr>
                <w:rFonts w:cs="Arial"/>
                <w:b/>
                <w:sz w:val="20"/>
                <w:szCs w:val="20"/>
              </w:rPr>
            </w:pPr>
            <w:r w:rsidRPr="00D053E6">
              <w:rPr>
                <w:rFonts w:cs="Arial"/>
                <w:b/>
                <w:sz w:val="20"/>
                <w:szCs w:val="20"/>
              </w:rPr>
              <w:t>Initial management response</w:t>
            </w:r>
          </w:p>
        </w:tc>
        <w:tc>
          <w:tcPr>
            <w:tcW w:w="12049" w:type="dxa"/>
            <w:gridSpan w:val="5"/>
            <w:tcBorders>
              <w:top w:val="single" w:sz="4" w:space="0" w:color="BFBFBF"/>
              <w:left w:val="single" w:sz="4" w:space="0" w:color="BFBFBF"/>
              <w:bottom w:val="single" w:sz="4" w:space="0" w:color="BFBFBF"/>
              <w:right w:val="single" w:sz="4" w:space="0" w:color="BFBFBF"/>
            </w:tcBorders>
          </w:tcPr>
          <w:p w14:paraId="7288EB05" w14:textId="12AA1814" w:rsidR="00B837A5" w:rsidRPr="005A0508" w:rsidRDefault="00C247FF" w:rsidP="003D1D89">
            <w:pPr>
              <w:spacing w:before="60" w:after="60" w:line="271" w:lineRule="auto"/>
              <w:jc w:val="both"/>
              <w:rPr>
                <w:rFonts w:cs="Arial"/>
                <w:sz w:val="20"/>
                <w:szCs w:val="20"/>
                <w:highlight w:val="yellow"/>
              </w:rPr>
            </w:pPr>
            <w:r w:rsidRPr="00C247FF">
              <w:rPr>
                <w:rFonts w:cs="Arial"/>
                <w:color w:val="000000"/>
                <w:sz w:val="18"/>
              </w:rPr>
              <w:t>Recommendation accepted. Changes to seized cash system proposed with one seized cash safe and 2 holding safes operating. Items not to be placed in the seized cash safe until all information received and correctly recorded.</w:t>
            </w:r>
          </w:p>
        </w:tc>
      </w:tr>
      <w:tr w:rsidR="00B837A5" w:rsidRPr="00D053E6" w14:paraId="7E7BD126" w14:textId="77777777" w:rsidTr="00C85610">
        <w:tc>
          <w:tcPr>
            <w:tcW w:w="2410" w:type="dxa"/>
            <w:tcBorders>
              <w:top w:val="single" w:sz="4" w:space="0" w:color="BFBFBF"/>
              <w:left w:val="single" w:sz="4" w:space="0" w:color="BFBFBF"/>
              <w:bottom w:val="single" w:sz="4" w:space="0" w:color="BFBFBF"/>
              <w:right w:val="single" w:sz="4" w:space="0" w:color="BFBFBF"/>
            </w:tcBorders>
            <w:shd w:val="clear" w:color="auto" w:fill="163D82"/>
          </w:tcPr>
          <w:p w14:paraId="4D95224A" w14:textId="77777777" w:rsidR="00B837A5" w:rsidRPr="00D053E6" w:rsidRDefault="00B837A5" w:rsidP="003D1D89">
            <w:pPr>
              <w:spacing w:before="60" w:after="60" w:line="271" w:lineRule="auto"/>
              <w:rPr>
                <w:rFonts w:cs="Arial"/>
                <w:b/>
                <w:sz w:val="20"/>
                <w:szCs w:val="20"/>
              </w:rPr>
            </w:pPr>
            <w:r w:rsidRPr="00D053E6">
              <w:rPr>
                <w:rFonts w:cs="Arial"/>
                <w:b/>
                <w:sz w:val="20"/>
                <w:szCs w:val="20"/>
              </w:rPr>
              <w:t>Responsible Officer/s</w:t>
            </w:r>
          </w:p>
        </w:tc>
        <w:tc>
          <w:tcPr>
            <w:tcW w:w="2079" w:type="dxa"/>
            <w:tcBorders>
              <w:top w:val="single" w:sz="4" w:space="0" w:color="BFBFBF"/>
              <w:left w:val="single" w:sz="4" w:space="0" w:color="BFBFBF"/>
              <w:bottom w:val="single" w:sz="4" w:space="0" w:color="BFBFBF"/>
              <w:right w:val="single" w:sz="4" w:space="0" w:color="BFBFBF"/>
            </w:tcBorders>
          </w:tcPr>
          <w:p w14:paraId="6D515522" w14:textId="0F5CF7CE" w:rsidR="00B837A5" w:rsidRPr="00C247FF" w:rsidRDefault="00C247FF" w:rsidP="003D1D89">
            <w:pPr>
              <w:spacing w:before="60" w:after="60" w:line="271" w:lineRule="auto"/>
              <w:rPr>
                <w:rFonts w:cs="Arial"/>
                <w:sz w:val="20"/>
                <w:szCs w:val="20"/>
              </w:rPr>
            </w:pPr>
            <w:r w:rsidRPr="00C247FF">
              <w:rPr>
                <w:rFonts w:cs="Arial"/>
                <w:color w:val="000000"/>
                <w:sz w:val="18"/>
              </w:rPr>
              <w:t>Operational Support Manager</w:t>
            </w:r>
          </w:p>
        </w:tc>
        <w:tc>
          <w:tcPr>
            <w:tcW w:w="2354" w:type="dxa"/>
            <w:tcBorders>
              <w:top w:val="single" w:sz="4" w:space="0" w:color="BFBFBF"/>
              <w:left w:val="single" w:sz="4" w:space="0" w:color="BFBFBF"/>
              <w:bottom w:val="single" w:sz="4" w:space="0" w:color="BFBFBF"/>
              <w:right w:val="single" w:sz="4" w:space="0" w:color="BFBFBF"/>
            </w:tcBorders>
            <w:shd w:val="clear" w:color="auto" w:fill="163D82"/>
          </w:tcPr>
          <w:p w14:paraId="643BFAE7" w14:textId="77777777" w:rsidR="00B837A5" w:rsidRPr="00D053E6" w:rsidRDefault="00B837A5" w:rsidP="003D1D89">
            <w:pPr>
              <w:spacing w:before="60" w:after="60" w:line="271" w:lineRule="auto"/>
              <w:rPr>
                <w:rFonts w:cs="Arial"/>
                <w:b/>
                <w:sz w:val="20"/>
                <w:szCs w:val="20"/>
              </w:rPr>
            </w:pPr>
            <w:r w:rsidRPr="00D053E6">
              <w:rPr>
                <w:rFonts w:cs="Arial"/>
                <w:b/>
                <w:sz w:val="20"/>
                <w:szCs w:val="20"/>
              </w:rPr>
              <w:t>Original implementation date</w:t>
            </w:r>
          </w:p>
        </w:tc>
        <w:tc>
          <w:tcPr>
            <w:tcW w:w="2332" w:type="dxa"/>
            <w:tcBorders>
              <w:top w:val="single" w:sz="4" w:space="0" w:color="BFBFBF"/>
              <w:left w:val="single" w:sz="4" w:space="0" w:color="BFBFBF"/>
              <w:bottom w:val="single" w:sz="4" w:space="0" w:color="BFBFBF"/>
              <w:right w:val="single" w:sz="4" w:space="0" w:color="BFBFBF"/>
            </w:tcBorders>
          </w:tcPr>
          <w:p w14:paraId="6C154C01" w14:textId="7E99D34F" w:rsidR="00B837A5" w:rsidRPr="00C247FF" w:rsidRDefault="00C247FF" w:rsidP="003D1D89">
            <w:pPr>
              <w:spacing w:before="60" w:after="60" w:line="271" w:lineRule="auto"/>
              <w:rPr>
                <w:rFonts w:cs="Arial"/>
                <w:sz w:val="18"/>
                <w:szCs w:val="18"/>
              </w:rPr>
            </w:pPr>
            <w:r w:rsidRPr="00C247FF">
              <w:rPr>
                <w:rFonts w:cs="Arial"/>
                <w:sz w:val="18"/>
                <w:szCs w:val="18"/>
              </w:rPr>
              <w:t>31</w:t>
            </w:r>
            <w:r w:rsidRPr="00C247FF">
              <w:rPr>
                <w:rFonts w:cs="Arial"/>
                <w:sz w:val="18"/>
                <w:szCs w:val="18"/>
                <w:vertAlign w:val="superscript"/>
              </w:rPr>
              <w:t>st</w:t>
            </w:r>
            <w:r w:rsidRPr="00C247FF">
              <w:rPr>
                <w:rFonts w:cs="Arial"/>
                <w:sz w:val="18"/>
                <w:szCs w:val="18"/>
              </w:rPr>
              <w:t xml:space="preserve"> May 2019</w:t>
            </w:r>
          </w:p>
        </w:tc>
        <w:tc>
          <w:tcPr>
            <w:tcW w:w="2449" w:type="dxa"/>
            <w:tcBorders>
              <w:top w:val="single" w:sz="4" w:space="0" w:color="BFBFBF"/>
              <w:left w:val="single" w:sz="4" w:space="0" w:color="BFBFBF"/>
              <w:bottom w:val="single" w:sz="4" w:space="0" w:color="BFBFBF"/>
              <w:right w:val="single" w:sz="4" w:space="0" w:color="BFBFBF"/>
            </w:tcBorders>
            <w:shd w:val="clear" w:color="auto" w:fill="163D82"/>
          </w:tcPr>
          <w:p w14:paraId="0811A546" w14:textId="77777777" w:rsidR="00B837A5" w:rsidRPr="00D053E6" w:rsidRDefault="00B837A5" w:rsidP="003D1D89">
            <w:pPr>
              <w:spacing w:before="60" w:after="60" w:line="271" w:lineRule="auto"/>
              <w:rPr>
                <w:rFonts w:cs="Arial"/>
                <w:b/>
                <w:sz w:val="20"/>
                <w:szCs w:val="20"/>
              </w:rPr>
            </w:pPr>
            <w:r w:rsidRPr="00D053E6">
              <w:rPr>
                <w:rFonts w:cs="Arial"/>
                <w:b/>
                <w:sz w:val="20"/>
                <w:szCs w:val="20"/>
              </w:rPr>
              <w:t>Revised implementation date</w:t>
            </w:r>
            <w:r>
              <w:rPr>
                <w:rFonts w:cs="Arial"/>
                <w:b/>
                <w:sz w:val="20"/>
                <w:szCs w:val="20"/>
              </w:rPr>
              <w:t>(s)</w:t>
            </w:r>
          </w:p>
        </w:tc>
        <w:tc>
          <w:tcPr>
            <w:tcW w:w="2835" w:type="dxa"/>
            <w:tcBorders>
              <w:top w:val="single" w:sz="4" w:space="0" w:color="BFBFBF"/>
              <w:left w:val="single" w:sz="4" w:space="0" w:color="BFBFBF"/>
              <w:bottom w:val="single" w:sz="4" w:space="0" w:color="BFBFBF"/>
              <w:right w:val="single" w:sz="4" w:space="0" w:color="BFBFBF"/>
            </w:tcBorders>
          </w:tcPr>
          <w:p w14:paraId="5A0EA279" w14:textId="01621667" w:rsidR="00B837A5" w:rsidRPr="00D053E6" w:rsidRDefault="00C247FF" w:rsidP="003D1D89">
            <w:pPr>
              <w:spacing w:before="60" w:after="60" w:line="271" w:lineRule="auto"/>
              <w:rPr>
                <w:rFonts w:cs="Arial"/>
                <w:sz w:val="20"/>
                <w:szCs w:val="20"/>
              </w:rPr>
            </w:pPr>
            <w:r w:rsidRPr="00C247FF">
              <w:rPr>
                <w:rFonts w:cs="Arial"/>
                <w:color w:val="000000"/>
                <w:sz w:val="18"/>
              </w:rPr>
              <w:t>Not Applicable</w:t>
            </w:r>
          </w:p>
        </w:tc>
      </w:tr>
      <w:tr w:rsidR="00B837A5" w:rsidRPr="00D053E6" w14:paraId="08485C17" w14:textId="77777777" w:rsidTr="003D1D89">
        <w:tc>
          <w:tcPr>
            <w:tcW w:w="2410" w:type="dxa"/>
            <w:tcBorders>
              <w:top w:val="single" w:sz="4" w:space="0" w:color="BFBFBF"/>
              <w:left w:val="single" w:sz="4" w:space="0" w:color="BFBFBF"/>
              <w:bottom w:val="single" w:sz="4" w:space="0" w:color="BFBFBF"/>
              <w:right w:val="single" w:sz="4" w:space="0" w:color="BFBFBF"/>
            </w:tcBorders>
            <w:shd w:val="clear" w:color="auto" w:fill="163D82"/>
          </w:tcPr>
          <w:p w14:paraId="6F138CCC" w14:textId="77777777" w:rsidR="00B837A5" w:rsidRPr="00D053E6" w:rsidRDefault="00B837A5" w:rsidP="003D1D89">
            <w:pPr>
              <w:spacing w:before="60" w:after="60" w:line="271" w:lineRule="auto"/>
              <w:rPr>
                <w:rFonts w:cs="Arial"/>
                <w:b/>
                <w:sz w:val="20"/>
                <w:szCs w:val="20"/>
              </w:rPr>
            </w:pPr>
            <w:r w:rsidRPr="00D053E6">
              <w:rPr>
                <w:rFonts w:cs="Arial"/>
                <w:b/>
                <w:sz w:val="20"/>
                <w:szCs w:val="20"/>
              </w:rPr>
              <w:t>Latest Update</w:t>
            </w:r>
          </w:p>
        </w:tc>
        <w:tc>
          <w:tcPr>
            <w:tcW w:w="12049" w:type="dxa"/>
            <w:gridSpan w:val="5"/>
            <w:tcBorders>
              <w:top w:val="single" w:sz="4" w:space="0" w:color="BFBFBF"/>
              <w:left w:val="single" w:sz="4" w:space="0" w:color="BFBFBF"/>
              <w:bottom w:val="single" w:sz="4" w:space="0" w:color="BFBFBF"/>
              <w:right w:val="single" w:sz="4" w:space="0" w:color="BFBFBF"/>
            </w:tcBorders>
          </w:tcPr>
          <w:p w14:paraId="5C024854" w14:textId="405C4F0C" w:rsidR="00C247FF" w:rsidRPr="00C247FF" w:rsidRDefault="00C247FF" w:rsidP="003D1D89">
            <w:pPr>
              <w:spacing w:before="60" w:after="60" w:line="271" w:lineRule="auto"/>
              <w:jc w:val="both"/>
              <w:rPr>
                <w:sz w:val="18"/>
                <w:szCs w:val="18"/>
              </w:rPr>
            </w:pPr>
            <w:r>
              <w:rPr>
                <w:sz w:val="18"/>
                <w:szCs w:val="18"/>
              </w:rPr>
              <w:t xml:space="preserve">A </w:t>
            </w:r>
            <w:r w:rsidRPr="00C247FF">
              <w:rPr>
                <w:sz w:val="18"/>
                <w:szCs w:val="18"/>
              </w:rPr>
              <w:t xml:space="preserve">Niche report </w:t>
            </w:r>
            <w:r>
              <w:rPr>
                <w:sz w:val="18"/>
                <w:szCs w:val="18"/>
              </w:rPr>
              <w:t xml:space="preserve">was generated during the follow up visit that identified </w:t>
            </w:r>
            <w:r w:rsidRPr="00C247FF">
              <w:rPr>
                <w:sz w:val="18"/>
                <w:szCs w:val="18"/>
              </w:rPr>
              <w:t xml:space="preserve">157 items held at time of audit. </w:t>
            </w:r>
            <w:r>
              <w:rPr>
                <w:sz w:val="18"/>
                <w:szCs w:val="18"/>
              </w:rPr>
              <w:t>A r</w:t>
            </w:r>
            <w:r w:rsidRPr="00C247FF">
              <w:rPr>
                <w:sz w:val="18"/>
                <w:szCs w:val="18"/>
              </w:rPr>
              <w:t xml:space="preserve">econciliation </w:t>
            </w:r>
            <w:r>
              <w:rPr>
                <w:sz w:val="18"/>
                <w:szCs w:val="18"/>
              </w:rPr>
              <w:t xml:space="preserve">was </w:t>
            </w:r>
            <w:r w:rsidRPr="00C247FF">
              <w:rPr>
                <w:sz w:val="18"/>
                <w:szCs w:val="18"/>
              </w:rPr>
              <w:t xml:space="preserve">undertaken </w:t>
            </w:r>
            <w:r>
              <w:rPr>
                <w:sz w:val="18"/>
                <w:szCs w:val="18"/>
              </w:rPr>
              <w:t>and it was</w:t>
            </w:r>
            <w:r w:rsidRPr="00C247FF">
              <w:rPr>
                <w:sz w:val="18"/>
                <w:szCs w:val="18"/>
              </w:rPr>
              <w:t xml:space="preserve"> confirm</w:t>
            </w:r>
            <w:r>
              <w:rPr>
                <w:sz w:val="18"/>
                <w:szCs w:val="18"/>
              </w:rPr>
              <w:t>ed</w:t>
            </w:r>
            <w:r w:rsidRPr="00C247FF">
              <w:rPr>
                <w:sz w:val="18"/>
                <w:szCs w:val="18"/>
              </w:rPr>
              <w:t xml:space="preserve"> that all items were held in safe and no additional items were identified.</w:t>
            </w:r>
          </w:p>
          <w:p w14:paraId="5C0D60D3" w14:textId="5A4BF084" w:rsidR="00B837A5" w:rsidRPr="005A0508" w:rsidRDefault="00C247FF" w:rsidP="00C247FF">
            <w:pPr>
              <w:spacing w:before="60" w:after="60" w:line="271" w:lineRule="auto"/>
              <w:jc w:val="both"/>
              <w:rPr>
                <w:rFonts w:cs="Arial"/>
                <w:sz w:val="20"/>
                <w:szCs w:val="20"/>
                <w:highlight w:val="yellow"/>
              </w:rPr>
            </w:pPr>
            <w:r w:rsidRPr="00C247FF">
              <w:rPr>
                <w:sz w:val="18"/>
                <w:szCs w:val="18"/>
              </w:rPr>
              <w:t xml:space="preserve">A sample of 10 items was selected and details on Niche reviewed. All items were correctly recorded. </w:t>
            </w:r>
            <w:r>
              <w:rPr>
                <w:sz w:val="18"/>
                <w:szCs w:val="18"/>
              </w:rPr>
              <w:t>It was n</w:t>
            </w:r>
            <w:r w:rsidRPr="00C247FF">
              <w:rPr>
                <w:sz w:val="18"/>
                <w:szCs w:val="18"/>
              </w:rPr>
              <w:t xml:space="preserve">oted that there were </w:t>
            </w:r>
            <w:r>
              <w:rPr>
                <w:sz w:val="18"/>
                <w:szCs w:val="18"/>
              </w:rPr>
              <w:t>nine</w:t>
            </w:r>
            <w:r w:rsidRPr="00C247FF">
              <w:rPr>
                <w:sz w:val="18"/>
                <w:szCs w:val="18"/>
              </w:rPr>
              <w:t xml:space="preserve"> bags where no comments had been added. A check on </w:t>
            </w:r>
            <w:r>
              <w:rPr>
                <w:sz w:val="18"/>
                <w:szCs w:val="18"/>
              </w:rPr>
              <w:t>five</w:t>
            </w:r>
            <w:r w:rsidRPr="00C247FF">
              <w:rPr>
                <w:sz w:val="18"/>
                <w:szCs w:val="18"/>
              </w:rPr>
              <w:t xml:space="preserve"> of these on Niche confirmed that all relevant details regarding the bag and its contents were correctly recorded</w:t>
            </w:r>
            <w:r>
              <w:rPr>
                <w:sz w:val="18"/>
                <w:szCs w:val="18"/>
              </w:rPr>
              <w:t xml:space="preserve"> on Niche</w:t>
            </w:r>
            <w:r w:rsidRPr="00C247FF">
              <w:rPr>
                <w:sz w:val="18"/>
                <w:szCs w:val="18"/>
              </w:rPr>
              <w:t>.</w:t>
            </w:r>
          </w:p>
        </w:tc>
      </w:tr>
      <w:tr w:rsidR="00B837A5" w:rsidRPr="00D053E6" w14:paraId="3826F3D6" w14:textId="77777777" w:rsidTr="00C247FF">
        <w:tc>
          <w:tcPr>
            <w:tcW w:w="2410" w:type="dxa"/>
            <w:tcBorders>
              <w:top w:val="single" w:sz="4" w:space="0" w:color="BFBFBF"/>
              <w:left w:val="single" w:sz="4" w:space="0" w:color="BFBFBF"/>
              <w:bottom w:val="single" w:sz="4" w:space="0" w:color="BFBFBF"/>
              <w:right w:val="single" w:sz="4" w:space="0" w:color="BFBFBF"/>
            </w:tcBorders>
            <w:shd w:val="clear" w:color="auto" w:fill="163D82"/>
          </w:tcPr>
          <w:p w14:paraId="5B01A53C" w14:textId="77777777" w:rsidR="00B837A5" w:rsidRPr="00D053E6" w:rsidRDefault="00B837A5" w:rsidP="003D1D89">
            <w:pPr>
              <w:spacing w:before="60" w:after="60" w:line="271" w:lineRule="auto"/>
              <w:rPr>
                <w:rFonts w:cs="Arial"/>
                <w:b/>
                <w:sz w:val="20"/>
                <w:szCs w:val="20"/>
              </w:rPr>
            </w:pPr>
            <w:r>
              <w:rPr>
                <w:rFonts w:cs="Arial"/>
                <w:b/>
                <w:sz w:val="20"/>
                <w:szCs w:val="20"/>
              </w:rPr>
              <w:t xml:space="preserve">New </w:t>
            </w:r>
            <w:r w:rsidRPr="00D053E6">
              <w:rPr>
                <w:rFonts w:cs="Arial"/>
                <w:b/>
                <w:sz w:val="20"/>
                <w:szCs w:val="20"/>
              </w:rPr>
              <w:t>implementation date</w:t>
            </w:r>
          </w:p>
        </w:tc>
        <w:tc>
          <w:tcPr>
            <w:tcW w:w="2079" w:type="dxa"/>
            <w:tcBorders>
              <w:top w:val="single" w:sz="4" w:space="0" w:color="BFBFBF"/>
              <w:left w:val="single" w:sz="4" w:space="0" w:color="BFBFBF"/>
              <w:bottom w:val="single" w:sz="4" w:space="0" w:color="BFBFBF"/>
              <w:right w:val="single" w:sz="4" w:space="0" w:color="BFBFBF"/>
            </w:tcBorders>
          </w:tcPr>
          <w:p w14:paraId="692CE88E" w14:textId="4F0DB067" w:rsidR="00B837A5" w:rsidRPr="00D053E6" w:rsidRDefault="00C247FF" w:rsidP="003D1D89">
            <w:pPr>
              <w:spacing w:before="60" w:after="60" w:line="271" w:lineRule="auto"/>
              <w:rPr>
                <w:rFonts w:cs="Arial"/>
                <w:sz w:val="20"/>
                <w:szCs w:val="20"/>
              </w:rPr>
            </w:pPr>
            <w:r w:rsidRPr="00C247FF">
              <w:rPr>
                <w:rFonts w:cs="Arial"/>
                <w:color w:val="000000"/>
                <w:sz w:val="18"/>
              </w:rPr>
              <w:t>Not Applicable</w:t>
            </w:r>
          </w:p>
        </w:tc>
        <w:tc>
          <w:tcPr>
            <w:tcW w:w="2354" w:type="dxa"/>
            <w:tcBorders>
              <w:top w:val="single" w:sz="4" w:space="0" w:color="BFBFBF"/>
              <w:left w:val="single" w:sz="4" w:space="0" w:color="BFBFBF"/>
              <w:bottom w:val="single" w:sz="4" w:space="0" w:color="BFBFBF"/>
              <w:right w:val="single" w:sz="4" w:space="0" w:color="BFBFBF"/>
            </w:tcBorders>
            <w:shd w:val="clear" w:color="auto" w:fill="163D82"/>
          </w:tcPr>
          <w:p w14:paraId="7AE26FCA" w14:textId="77777777" w:rsidR="00B837A5" w:rsidRPr="00BC2F75" w:rsidRDefault="00B837A5" w:rsidP="003D1D89">
            <w:pPr>
              <w:spacing w:before="60" w:after="60" w:line="271" w:lineRule="auto"/>
              <w:rPr>
                <w:rFonts w:cs="Arial"/>
                <w:b/>
                <w:sz w:val="20"/>
                <w:szCs w:val="20"/>
              </w:rPr>
            </w:pPr>
            <w:r w:rsidRPr="00BC2F75">
              <w:rPr>
                <w:rFonts w:cs="Arial"/>
                <w:b/>
                <w:sz w:val="20"/>
                <w:szCs w:val="20"/>
              </w:rPr>
              <w:t>Status</w:t>
            </w:r>
          </w:p>
        </w:tc>
        <w:tc>
          <w:tcPr>
            <w:tcW w:w="2332" w:type="dxa"/>
            <w:tcBorders>
              <w:top w:val="single" w:sz="4" w:space="0" w:color="BFBFBF"/>
              <w:left w:val="single" w:sz="4" w:space="0" w:color="BFBFBF"/>
              <w:bottom w:val="single" w:sz="4" w:space="0" w:color="BFBFBF"/>
              <w:right w:val="single" w:sz="4" w:space="0" w:color="BFBFBF"/>
            </w:tcBorders>
            <w:shd w:val="clear" w:color="auto" w:fill="92D01E"/>
          </w:tcPr>
          <w:p w14:paraId="5BE7A147" w14:textId="37FD0CA0" w:rsidR="00B837A5" w:rsidRPr="00BC2F75" w:rsidRDefault="00C247FF" w:rsidP="003D1D89">
            <w:pPr>
              <w:spacing w:before="60" w:after="60" w:line="271" w:lineRule="auto"/>
              <w:jc w:val="center"/>
              <w:rPr>
                <w:rFonts w:cs="Arial"/>
                <w:b/>
                <w:sz w:val="20"/>
                <w:szCs w:val="20"/>
              </w:rPr>
            </w:pPr>
            <w:r>
              <w:rPr>
                <w:rFonts w:cs="Arial"/>
                <w:b/>
                <w:color w:val="FFFFFF" w:themeColor="background1"/>
                <w:sz w:val="20"/>
                <w:szCs w:val="20"/>
              </w:rPr>
              <w:t>Implemented</w:t>
            </w:r>
          </w:p>
        </w:tc>
        <w:tc>
          <w:tcPr>
            <w:tcW w:w="5284" w:type="dxa"/>
            <w:gridSpan w:val="2"/>
            <w:tcBorders>
              <w:top w:val="single" w:sz="4" w:space="0" w:color="BFBFBF"/>
              <w:left w:val="single" w:sz="4" w:space="0" w:color="BFBFBF"/>
              <w:bottom w:val="single" w:sz="4" w:space="0" w:color="BFBFBF"/>
              <w:right w:val="single" w:sz="4" w:space="0" w:color="BFBFBF"/>
            </w:tcBorders>
          </w:tcPr>
          <w:p w14:paraId="6022F53C" w14:textId="77777777" w:rsidR="00B837A5" w:rsidRPr="00D053E6" w:rsidRDefault="00B837A5" w:rsidP="003D1D89">
            <w:pPr>
              <w:spacing w:before="60" w:after="60" w:line="271" w:lineRule="auto"/>
              <w:jc w:val="both"/>
              <w:rPr>
                <w:rFonts w:cs="Arial"/>
                <w:sz w:val="20"/>
                <w:szCs w:val="20"/>
              </w:rPr>
            </w:pPr>
          </w:p>
        </w:tc>
      </w:tr>
    </w:tbl>
    <w:p w14:paraId="26565DF1" w14:textId="3358E7F6" w:rsidR="00C85610" w:rsidRDefault="00C85610" w:rsidP="0031232C">
      <w:pPr>
        <w:spacing w:after="0" w:line="240" w:lineRule="auto"/>
        <w:rPr>
          <w:rFonts w:cs="Arial"/>
        </w:rPr>
      </w:pPr>
    </w:p>
    <w:p w14:paraId="74C7867B" w14:textId="77777777" w:rsidR="00C85610" w:rsidRDefault="00C85610">
      <w:pPr>
        <w:spacing w:after="0" w:line="240" w:lineRule="auto"/>
        <w:rPr>
          <w:rFonts w:cs="Arial"/>
        </w:rPr>
      </w:pPr>
      <w:r>
        <w:rPr>
          <w:rFonts w:cs="Arial"/>
        </w:rPr>
        <w:br w:type="page"/>
      </w:r>
    </w:p>
    <w:p w14:paraId="0576A307" w14:textId="77777777" w:rsidR="00B837A5" w:rsidRDefault="00B837A5" w:rsidP="0031232C">
      <w:pPr>
        <w:spacing w:after="0" w:line="240" w:lineRule="auto"/>
        <w:rPr>
          <w:rFonts w:cs="Arial"/>
        </w:rPr>
      </w:pPr>
    </w:p>
    <w:tbl>
      <w:tblPr>
        <w:tblStyle w:val="TableGrid"/>
        <w:tblW w:w="14459" w:type="dxa"/>
        <w:tblInd w:w="704" w:type="dxa"/>
        <w:tblLook w:val="04A0" w:firstRow="1" w:lastRow="0" w:firstColumn="1" w:lastColumn="0" w:noHBand="0" w:noVBand="1"/>
      </w:tblPr>
      <w:tblGrid>
        <w:gridCol w:w="2410"/>
        <w:gridCol w:w="2079"/>
        <w:gridCol w:w="2354"/>
        <w:gridCol w:w="2332"/>
        <w:gridCol w:w="2224"/>
        <w:gridCol w:w="3060"/>
      </w:tblGrid>
      <w:tr w:rsidR="00B837A5" w:rsidRPr="00BC2F75" w14:paraId="20435E5A" w14:textId="77777777" w:rsidTr="005A2E0F">
        <w:tc>
          <w:tcPr>
            <w:tcW w:w="2410" w:type="dxa"/>
            <w:tcBorders>
              <w:top w:val="single" w:sz="4" w:space="0" w:color="BFBFBF"/>
              <w:left w:val="single" w:sz="4" w:space="0" w:color="BFBFBF"/>
              <w:bottom w:val="single" w:sz="4" w:space="0" w:color="BFBFBF"/>
              <w:right w:val="single" w:sz="4" w:space="0" w:color="BFBFBF"/>
            </w:tcBorders>
            <w:shd w:val="clear" w:color="auto" w:fill="163D82"/>
          </w:tcPr>
          <w:p w14:paraId="6634AFBF" w14:textId="77777777" w:rsidR="00B837A5" w:rsidRPr="00BC2F75" w:rsidRDefault="00B837A5" w:rsidP="003D1D89">
            <w:pPr>
              <w:spacing w:before="60" w:after="60" w:line="271" w:lineRule="auto"/>
              <w:rPr>
                <w:rFonts w:cs="Arial"/>
                <w:b/>
                <w:sz w:val="20"/>
                <w:szCs w:val="20"/>
              </w:rPr>
            </w:pPr>
            <w:r w:rsidRPr="00BC2F75">
              <w:rPr>
                <w:rFonts w:cs="Arial"/>
                <w:b/>
                <w:sz w:val="20"/>
                <w:szCs w:val="20"/>
              </w:rPr>
              <w:t>Audit title</w:t>
            </w:r>
          </w:p>
        </w:tc>
        <w:tc>
          <w:tcPr>
            <w:tcW w:w="2079" w:type="dxa"/>
            <w:tcBorders>
              <w:top w:val="single" w:sz="4" w:space="0" w:color="BFBFBF"/>
              <w:left w:val="single" w:sz="4" w:space="0" w:color="BFBFBF"/>
              <w:bottom w:val="single" w:sz="4" w:space="0" w:color="BFBFBF"/>
              <w:right w:val="single" w:sz="4" w:space="0" w:color="BFBFBF"/>
            </w:tcBorders>
          </w:tcPr>
          <w:p w14:paraId="0E47161F" w14:textId="77777777" w:rsidR="00B837A5" w:rsidRPr="0097045F" w:rsidRDefault="00B837A5" w:rsidP="003D1D89">
            <w:pPr>
              <w:spacing w:before="60" w:after="60" w:line="271" w:lineRule="auto"/>
              <w:rPr>
                <w:rFonts w:cs="Arial"/>
                <w:b/>
                <w:sz w:val="20"/>
                <w:szCs w:val="20"/>
                <w:u w:val="single"/>
              </w:rPr>
            </w:pPr>
            <w:r>
              <w:rPr>
                <w:rFonts w:cs="Arial"/>
                <w:b/>
                <w:sz w:val="20"/>
                <w:szCs w:val="20"/>
                <w:u w:val="single"/>
              </w:rPr>
              <w:t>Seized Cash</w:t>
            </w:r>
          </w:p>
        </w:tc>
        <w:tc>
          <w:tcPr>
            <w:tcW w:w="2354" w:type="dxa"/>
            <w:tcBorders>
              <w:top w:val="single" w:sz="4" w:space="0" w:color="BFBFBF"/>
              <w:left w:val="single" w:sz="4" w:space="0" w:color="BFBFBF"/>
              <w:bottom w:val="single" w:sz="4" w:space="0" w:color="BFBFBF"/>
              <w:right w:val="single" w:sz="4" w:space="0" w:color="BFBFBF"/>
            </w:tcBorders>
            <w:shd w:val="clear" w:color="auto" w:fill="163D82"/>
          </w:tcPr>
          <w:p w14:paraId="58284DAC" w14:textId="77777777" w:rsidR="00B837A5" w:rsidRPr="00D053E6" w:rsidRDefault="00B837A5" w:rsidP="003D1D89">
            <w:pPr>
              <w:spacing w:before="60" w:after="60" w:line="271" w:lineRule="auto"/>
              <w:rPr>
                <w:rFonts w:cs="Arial"/>
                <w:b/>
                <w:sz w:val="20"/>
                <w:szCs w:val="20"/>
              </w:rPr>
            </w:pPr>
            <w:r w:rsidRPr="00D053E6">
              <w:rPr>
                <w:rFonts w:cs="Arial"/>
                <w:b/>
                <w:sz w:val="20"/>
                <w:szCs w:val="20"/>
              </w:rPr>
              <w:t>Audit year</w:t>
            </w:r>
          </w:p>
        </w:tc>
        <w:tc>
          <w:tcPr>
            <w:tcW w:w="2332" w:type="dxa"/>
            <w:tcBorders>
              <w:top w:val="single" w:sz="4" w:space="0" w:color="BFBFBF"/>
              <w:left w:val="single" w:sz="4" w:space="0" w:color="BFBFBF"/>
              <w:bottom w:val="single" w:sz="4" w:space="0" w:color="BFBFBF"/>
              <w:right w:val="single" w:sz="4" w:space="0" w:color="BFBFBF"/>
            </w:tcBorders>
          </w:tcPr>
          <w:p w14:paraId="1D3891FC" w14:textId="18B5954F" w:rsidR="00B837A5" w:rsidRPr="00D053E6" w:rsidRDefault="00C247FF" w:rsidP="003D1D89">
            <w:pPr>
              <w:spacing w:before="60" w:after="60" w:line="271" w:lineRule="auto"/>
              <w:rPr>
                <w:rFonts w:cs="Arial"/>
                <w:sz w:val="20"/>
                <w:szCs w:val="20"/>
              </w:rPr>
            </w:pPr>
            <w:r w:rsidRPr="00C247FF">
              <w:rPr>
                <w:rFonts w:cs="Arial"/>
                <w:b/>
                <w:sz w:val="20"/>
                <w:szCs w:val="20"/>
                <w:u w:val="single"/>
              </w:rPr>
              <w:t>2018/19</w:t>
            </w:r>
          </w:p>
        </w:tc>
        <w:tc>
          <w:tcPr>
            <w:tcW w:w="2224" w:type="dxa"/>
            <w:tcBorders>
              <w:top w:val="single" w:sz="4" w:space="0" w:color="BFBFBF"/>
              <w:left w:val="single" w:sz="4" w:space="0" w:color="BFBFBF"/>
              <w:bottom w:val="single" w:sz="4" w:space="0" w:color="BFBFBF"/>
              <w:right w:val="single" w:sz="4" w:space="0" w:color="BFBFBF"/>
            </w:tcBorders>
            <w:shd w:val="clear" w:color="auto" w:fill="163D82"/>
          </w:tcPr>
          <w:p w14:paraId="1E452380" w14:textId="77777777" w:rsidR="00B837A5" w:rsidRPr="00D053E6" w:rsidRDefault="00B837A5" w:rsidP="003D1D89">
            <w:pPr>
              <w:spacing w:before="60" w:after="60" w:line="271" w:lineRule="auto"/>
              <w:rPr>
                <w:rFonts w:cs="Arial"/>
                <w:b/>
                <w:sz w:val="20"/>
                <w:szCs w:val="20"/>
              </w:rPr>
            </w:pPr>
            <w:r w:rsidRPr="00D053E6">
              <w:rPr>
                <w:rFonts w:cs="Arial"/>
                <w:b/>
                <w:sz w:val="20"/>
                <w:szCs w:val="20"/>
              </w:rPr>
              <w:t>Priority</w:t>
            </w:r>
          </w:p>
        </w:tc>
        <w:tc>
          <w:tcPr>
            <w:tcW w:w="3060" w:type="dxa"/>
            <w:tcBorders>
              <w:top w:val="single" w:sz="4" w:space="0" w:color="BFBFBF"/>
              <w:left w:val="single" w:sz="4" w:space="0" w:color="BFBFBF"/>
              <w:bottom w:val="single" w:sz="4" w:space="0" w:color="BFBFBF"/>
              <w:right w:val="single" w:sz="4" w:space="0" w:color="BFBFBF"/>
            </w:tcBorders>
            <w:shd w:val="clear" w:color="auto" w:fill="FFCC00"/>
          </w:tcPr>
          <w:p w14:paraId="5D6FACC1" w14:textId="4769D7EC" w:rsidR="00B837A5" w:rsidRPr="00BC2F75" w:rsidRDefault="005A2E0F" w:rsidP="003D1D89">
            <w:pPr>
              <w:spacing w:before="60" w:after="60" w:line="271" w:lineRule="auto"/>
              <w:jc w:val="center"/>
              <w:rPr>
                <w:rFonts w:cs="Arial"/>
                <w:b/>
                <w:sz w:val="20"/>
                <w:szCs w:val="20"/>
              </w:rPr>
            </w:pPr>
            <w:r>
              <w:rPr>
                <w:rFonts w:cs="Arial"/>
                <w:b/>
                <w:color w:val="FFFFFF" w:themeColor="background1"/>
                <w:sz w:val="20"/>
                <w:szCs w:val="20"/>
              </w:rPr>
              <w:t>3</w:t>
            </w:r>
          </w:p>
        </w:tc>
      </w:tr>
      <w:tr w:rsidR="00B837A5" w:rsidRPr="00D053E6" w14:paraId="311AE237" w14:textId="77777777" w:rsidTr="003D1D89">
        <w:tc>
          <w:tcPr>
            <w:tcW w:w="2410" w:type="dxa"/>
            <w:tcBorders>
              <w:top w:val="single" w:sz="4" w:space="0" w:color="BFBFBF"/>
              <w:left w:val="single" w:sz="4" w:space="0" w:color="BFBFBF"/>
              <w:bottom w:val="single" w:sz="4" w:space="0" w:color="BFBFBF"/>
              <w:right w:val="single" w:sz="4" w:space="0" w:color="BFBFBF"/>
            </w:tcBorders>
            <w:shd w:val="clear" w:color="auto" w:fill="163D82"/>
          </w:tcPr>
          <w:p w14:paraId="53876E4C" w14:textId="77777777" w:rsidR="00B837A5" w:rsidRPr="00D053E6" w:rsidRDefault="00B837A5" w:rsidP="003D1D89">
            <w:pPr>
              <w:spacing w:before="60" w:after="60" w:line="271" w:lineRule="auto"/>
              <w:rPr>
                <w:rFonts w:cs="Arial"/>
                <w:b/>
                <w:sz w:val="20"/>
                <w:szCs w:val="20"/>
              </w:rPr>
            </w:pPr>
            <w:r w:rsidRPr="00D053E6">
              <w:rPr>
                <w:rFonts w:cs="Arial"/>
                <w:b/>
                <w:sz w:val="20"/>
                <w:szCs w:val="20"/>
              </w:rPr>
              <w:t>Recommendation</w:t>
            </w:r>
          </w:p>
        </w:tc>
        <w:tc>
          <w:tcPr>
            <w:tcW w:w="12049" w:type="dxa"/>
            <w:gridSpan w:val="5"/>
            <w:tcBorders>
              <w:top w:val="single" w:sz="4" w:space="0" w:color="BFBFBF"/>
              <w:left w:val="single" w:sz="4" w:space="0" w:color="BFBFBF"/>
              <w:bottom w:val="single" w:sz="4" w:space="0" w:color="BFBFBF"/>
              <w:right w:val="single" w:sz="4" w:space="0" w:color="BFBFBF"/>
            </w:tcBorders>
          </w:tcPr>
          <w:p w14:paraId="0D9F3E04" w14:textId="14A81C0E" w:rsidR="00B837A5" w:rsidRPr="005A0508" w:rsidRDefault="00B837A5" w:rsidP="003D1D89">
            <w:pPr>
              <w:spacing w:before="60" w:after="60" w:line="271" w:lineRule="auto"/>
              <w:jc w:val="both"/>
              <w:rPr>
                <w:rFonts w:cs="Arial"/>
                <w:sz w:val="20"/>
                <w:szCs w:val="20"/>
                <w:highlight w:val="yellow"/>
              </w:rPr>
            </w:pPr>
            <w:r>
              <w:rPr>
                <w:rFonts w:cs="Arial"/>
                <w:color w:val="000000"/>
                <w:sz w:val="18"/>
              </w:rPr>
              <w:t>Interest figures provided by the Treasury team be clear and show the seized cash element, interest element and the total required to repay.</w:t>
            </w:r>
          </w:p>
        </w:tc>
      </w:tr>
      <w:tr w:rsidR="00B837A5" w:rsidRPr="00D053E6" w14:paraId="637733B0" w14:textId="77777777" w:rsidTr="003D1D89">
        <w:tc>
          <w:tcPr>
            <w:tcW w:w="2410" w:type="dxa"/>
            <w:tcBorders>
              <w:top w:val="single" w:sz="4" w:space="0" w:color="BFBFBF"/>
              <w:left w:val="single" w:sz="4" w:space="0" w:color="BFBFBF"/>
              <w:bottom w:val="single" w:sz="4" w:space="0" w:color="BFBFBF"/>
              <w:right w:val="single" w:sz="4" w:space="0" w:color="BFBFBF"/>
            </w:tcBorders>
            <w:shd w:val="clear" w:color="auto" w:fill="163D82"/>
          </w:tcPr>
          <w:p w14:paraId="6F652BBF" w14:textId="77777777" w:rsidR="00B837A5" w:rsidRPr="00D053E6" w:rsidRDefault="00B837A5" w:rsidP="003D1D89">
            <w:pPr>
              <w:spacing w:before="60" w:after="60" w:line="271" w:lineRule="auto"/>
              <w:rPr>
                <w:rFonts w:cs="Arial"/>
                <w:b/>
                <w:sz w:val="20"/>
                <w:szCs w:val="20"/>
              </w:rPr>
            </w:pPr>
            <w:r w:rsidRPr="00D053E6">
              <w:rPr>
                <w:rFonts w:cs="Arial"/>
                <w:b/>
                <w:sz w:val="20"/>
                <w:szCs w:val="20"/>
              </w:rPr>
              <w:t>Initial management response</w:t>
            </w:r>
          </w:p>
        </w:tc>
        <w:tc>
          <w:tcPr>
            <w:tcW w:w="12049" w:type="dxa"/>
            <w:gridSpan w:val="5"/>
            <w:tcBorders>
              <w:top w:val="single" w:sz="4" w:space="0" w:color="BFBFBF"/>
              <w:left w:val="single" w:sz="4" w:space="0" w:color="BFBFBF"/>
              <w:bottom w:val="single" w:sz="4" w:space="0" w:color="BFBFBF"/>
              <w:right w:val="single" w:sz="4" w:space="0" w:color="BFBFBF"/>
            </w:tcBorders>
          </w:tcPr>
          <w:p w14:paraId="174C4170" w14:textId="6733D7CF" w:rsidR="00B837A5" w:rsidRPr="005A2E0F" w:rsidRDefault="005A2E0F" w:rsidP="003D1D89">
            <w:pPr>
              <w:spacing w:before="60" w:after="60" w:line="271" w:lineRule="auto"/>
              <w:jc w:val="both"/>
              <w:rPr>
                <w:rFonts w:cs="Arial"/>
                <w:sz w:val="20"/>
                <w:szCs w:val="20"/>
                <w:highlight w:val="yellow"/>
              </w:rPr>
            </w:pPr>
            <w:r w:rsidRPr="005A2E0F">
              <w:rPr>
                <w:rFonts w:cs="Arial"/>
                <w:color w:val="000000"/>
                <w:sz w:val="18"/>
              </w:rPr>
              <w:t>Recommendation accepted and already implemented.</w:t>
            </w:r>
          </w:p>
        </w:tc>
      </w:tr>
      <w:tr w:rsidR="00B837A5" w:rsidRPr="00D053E6" w14:paraId="4E43E68B" w14:textId="77777777" w:rsidTr="003D1D89">
        <w:tc>
          <w:tcPr>
            <w:tcW w:w="2410" w:type="dxa"/>
            <w:tcBorders>
              <w:top w:val="single" w:sz="4" w:space="0" w:color="BFBFBF"/>
              <w:left w:val="single" w:sz="4" w:space="0" w:color="BFBFBF"/>
              <w:bottom w:val="single" w:sz="4" w:space="0" w:color="BFBFBF"/>
              <w:right w:val="single" w:sz="4" w:space="0" w:color="BFBFBF"/>
            </w:tcBorders>
            <w:shd w:val="clear" w:color="auto" w:fill="163D82"/>
          </w:tcPr>
          <w:p w14:paraId="6F06C425" w14:textId="77777777" w:rsidR="00B837A5" w:rsidRPr="00D053E6" w:rsidRDefault="00B837A5" w:rsidP="003D1D89">
            <w:pPr>
              <w:spacing w:before="60" w:after="60" w:line="271" w:lineRule="auto"/>
              <w:rPr>
                <w:rFonts w:cs="Arial"/>
                <w:b/>
                <w:sz w:val="20"/>
                <w:szCs w:val="20"/>
              </w:rPr>
            </w:pPr>
            <w:r w:rsidRPr="00D053E6">
              <w:rPr>
                <w:rFonts w:cs="Arial"/>
                <w:b/>
                <w:sz w:val="20"/>
                <w:szCs w:val="20"/>
              </w:rPr>
              <w:t>Responsible Officer/s</w:t>
            </w:r>
          </w:p>
        </w:tc>
        <w:tc>
          <w:tcPr>
            <w:tcW w:w="2079" w:type="dxa"/>
            <w:tcBorders>
              <w:top w:val="single" w:sz="4" w:space="0" w:color="BFBFBF"/>
              <w:left w:val="single" w:sz="4" w:space="0" w:color="BFBFBF"/>
              <w:bottom w:val="single" w:sz="4" w:space="0" w:color="BFBFBF"/>
              <w:right w:val="single" w:sz="4" w:space="0" w:color="BFBFBF"/>
            </w:tcBorders>
          </w:tcPr>
          <w:p w14:paraId="719FBE24" w14:textId="2E89A2A0" w:rsidR="00B837A5" w:rsidRPr="005A2E0F" w:rsidRDefault="005A2E0F" w:rsidP="003D1D89">
            <w:pPr>
              <w:spacing w:before="60" w:after="60" w:line="271" w:lineRule="auto"/>
              <w:rPr>
                <w:rFonts w:cs="Arial"/>
                <w:sz w:val="20"/>
                <w:szCs w:val="20"/>
              </w:rPr>
            </w:pPr>
            <w:r w:rsidRPr="005A2E0F">
              <w:rPr>
                <w:rFonts w:cs="Arial"/>
                <w:color w:val="000000"/>
                <w:sz w:val="18"/>
              </w:rPr>
              <w:t>Strategic Finance Manager</w:t>
            </w:r>
          </w:p>
        </w:tc>
        <w:tc>
          <w:tcPr>
            <w:tcW w:w="2354" w:type="dxa"/>
            <w:tcBorders>
              <w:top w:val="single" w:sz="4" w:space="0" w:color="BFBFBF"/>
              <w:left w:val="single" w:sz="4" w:space="0" w:color="BFBFBF"/>
              <w:bottom w:val="single" w:sz="4" w:space="0" w:color="BFBFBF"/>
              <w:right w:val="single" w:sz="4" w:space="0" w:color="BFBFBF"/>
            </w:tcBorders>
            <w:shd w:val="clear" w:color="auto" w:fill="163D82"/>
          </w:tcPr>
          <w:p w14:paraId="184E7147" w14:textId="77777777" w:rsidR="00B837A5" w:rsidRPr="00D053E6" w:rsidRDefault="00B837A5" w:rsidP="003D1D89">
            <w:pPr>
              <w:spacing w:before="60" w:after="60" w:line="271" w:lineRule="auto"/>
              <w:rPr>
                <w:rFonts w:cs="Arial"/>
                <w:b/>
                <w:sz w:val="20"/>
                <w:szCs w:val="20"/>
              </w:rPr>
            </w:pPr>
            <w:r w:rsidRPr="00D053E6">
              <w:rPr>
                <w:rFonts w:cs="Arial"/>
                <w:b/>
                <w:sz w:val="20"/>
                <w:szCs w:val="20"/>
              </w:rPr>
              <w:t>Original implementation date</w:t>
            </w:r>
          </w:p>
        </w:tc>
        <w:tc>
          <w:tcPr>
            <w:tcW w:w="2332" w:type="dxa"/>
            <w:tcBorders>
              <w:top w:val="single" w:sz="4" w:space="0" w:color="BFBFBF"/>
              <w:left w:val="single" w:sz="4" w:space="0" w:color="BFBFBF"/>
              <w:bottom w:val="single" w:sz="4" w:space="0" w:color="BFBFBF"/>
              <w:right w:val="single" w:sz="4" w:space="0" w:color="BFBFBF"/>
            </w:tcBorders>
          </w:tcPr>
          <w:p w14:paraId="145C708F" w14:textId="5E2CF91C" w:rsidR="00B837A5" w:rsidRPr="00D053E6" w:rsidRDefault="005A2E0F" w:rsidP="003D1D89">
            <w:pPr>
              <w:spacing w:before="60" w:after="60" w:line="271" w:lineRule="auto"/>
              <w:rPr>
                <w:rFonts w:cs="Arial"/>
                <w:sz w:val="20"/>
                <w:szCs w:val="20"/>
              </w:rPr>
            </w:pPr>
            <w:r w:rsidRPr="005A2E0F">
              <w:rPr>
                <w:rFonts w:cs="Arial"/>
                <w:color w:val="000000"/>
                <w:sz w:val="18"/>
              </w:rPr>
              <w:t>31st March 2019</w:t>
            </w:r>
          </w:p>
        </w:tc>
        <w:tc>
          <w:tcPr>
            <w:tcW w:w="2224" w:type="dxa"/>
            <w:tcBorders>
              <w:top w:val="single" w:sz="4" w:space="0" w:color="BFBFBF"/>
              <w:left w:val="single" w:sz="4" w:space="0" w:color="BFBFBF"/>
              <w:bottom w:val="single" w:sz="4" w:space="0" w:color="BFBFBF"/>
              <w:right w:val="single" w:sz="4" w:space="0" w:color="BFBFBF"/>
            </w:tcBorders>
            <w:shd w:val="clear" w:color="auto" w:fill="163D82"/>
          </w:tcPr>
          <w:p w14:paraId="3956E788" w14:textId="77777777" w:rsidR="00B837A5" w:rsidRPr="00D053E6" w:rsidRDefault="00B837A5" w:rsidP="003D1D89">
            <w:pPr>
              <w:spacing w:before="60" w:after="60" w:line="271" w:lineRule="auto"/>
              <w:rPr>
                <w:rFonts w:cs="Arial"/>
                <w:b/>
                <w:sz w:val="20"/>
                <w:szCs w:val="20"/>
              </w:rPr>
            </w:pPr>
            <w:r w:rsidRPr="00D053E6">
              <w:rPr>
                <w:rFonts w:cs="Arial"/>
                <w:b/>
                <w:sz w:val="20"/>
                <w:szCs w:val="20"/>
              </w:rPr>
              <w:t>Revised implementation date</w:t>
            </w:r>
            <w:r>
              <w:rPr>
                <w:rFonts w:cs="Arial"/>
                <w:b/>
                <w:sz w:val="20"/>
                <w:szCs w:val="20"/>
              </w:rPr>
              <w:t>(s)</w:t>
            </w:r>
          </w:p>
        </w:tc>
        <w:tc>
          <w:tcPr>
            <w:tcW w:w="3060" w:type="dxa"/>
            <w:tcBorders>
              <w:top w:val="single" w:sz="4" w:space="0" w:color="BFBFBF"/>
              <w:left w:val="single" w:sz="4" w:space="0" w:color="BFBFBF"/>
              <w:bottom w:val="single" w:sz="4" w:space="0" w:color="BFBFBF"/>
              <w:right w:val="single" w:sz="4" w:space="0" w:color="BFBFBF"/>
            </w:tcBorders>
          </w:tcPr>
          <w:p w14:paraId="68137A33" w14:textId="28D92BCA" w:rsidR="00B837A5" w:rsidRPr="005A2E0F" w:rsidRDefault="005A2E0F" w:rsidP="003D1D89">
            <w:pPr>
              <w:spacing w:before="60" w:after="60" w:line="271" w:lineRule="auto"/>
              <w:rPr>
                <w:rFonts w:cs="Arial"/>
                <w:sz w:val="18"/>
                <w:szCs w:val="18"/>
              </w:rPr>
            </w:pPr>
            <w:r w:rsidRPr="005A2E0F">
              <w:rPr>
                <w:rFonts w:cs="Arial"/>
                <w:sz w:val="18"/>
                <w:szCs w:val="18"/>
              </w:rPr>
              <w:t>Not Applicable</w:t>
            </w:r>
          </w:p>
        </w:tc>
      </w:tr>
      <w:tr w:rsidR="00B837A5" w:rsidRPr="00D053E6" w14:paraId="4E007974" w14:textId="77777777" w:rsidTr="003D1D89">
        <w:tc>
          <w:tcPr>
            <w:tcW w:w="2410" w:type="dxa"/>
            <w:tcBorders>
              <w:top w:val="single" w:sz="4" w:space="0" w:color="BFBFBF"/>
              <w:left w:val="single" w:sz="4" w:space="0" w:color="BFBFBF"/>
              <w:bottom w:val="single" w:sz="4" w:space="0" w:color="BFBFBF"/>
              <w:right w:val="single" w:sz="4" w:space="0" w:color="BFBFBF"/>
            </w:tcBorders>
            <w:shd w:val="clear" w:color="auto" w:fill="163D82"/>
          </w:tcPr>
          <w:p w14:paraId="1DF0518B" w14:textId="77777777" w:rsidR="00B837A5" w:rsidRPr="00D053E6" w:rsidRDefault="00B837A5" w:rsidP="003D1D89">
            <w:pPr>
              <w:spacing w:before="60" w:after="60" w:line="271" w:lineRule="auto"/>
              <w:rPr>
                <w:rFonts w:cs="Arial"/>
                <w:b/>
                <w:sz w:val="20"/>
                <w:szCs w:val="20"/>
              </w:rPr>
            </w:pPr>
            <w:r w:rsidRPr="00D053E6">
              <w:rPr>
                <w:rFonts w:cs="Arial"/>
                <w:b/>
                <w:sz w:val="20"/>
                <w:szCs w:val="20"/>
              </w:rPr>
              <w:t>Latest Update</w:t>
            </w:r>
          </w:p>
        </w:tc>
        <w:tc>
          <w:tcPr>
            <w:tcW w:w="12049" w:type="dxa"/>
            <w:gridSpan w:val="5"/>
            <w:tcBorders>
              <w:top w:val="single" w:sz="4" w:space="0" w:color="BFBFBF"/>
              <w:left w:val="single" w:sz="4" w:space="0" w:color="BFBFBF"/>
              <w:bottom w:val="single" w:sz="4" w:space="0" w:color="BFBFBF"/>
              <w:right w:val="single" w:sz="4" w:space="0" w:color="BFBFBF"/>
            </w:tcBorders>
          </w:tcPr>
          <w:p w14:paraId="232BBB18" w14:textId="17C066C5" w:rsidR="00B837A5" w:rsidRDefault="005A2E0F" w:rsidP="003D1D89">
            <w:pPr>
              <w:spacing w:before="60" w:after="60" w:line="271" w:lineRule="auto"/>
              <w:jc w:val="both"/>
              <w:rPr>
                <w:rFonts w:cs="Arial"/>
                <w:color w:val="000000"/>
                <w:sz w:val="18"/>
              </w:rPr>
            </w:pPr>
            <w:r w:rsidRPr="005A2E0F">
              <w:rPr>
                <w:rFonts w:cs="Arial"/>
                <w:color w:val="000000"/>
                <w:sz w:val="18"/>
              </w:rPr>
              <w:t>An Excel spreadsheet is utilised by the SC Team to record any cash returns with full details being recorded</w:t>
            </w:r>
            <w:r>
              <w:rPr>
                <w:rFonts w:cs="Arial"/>
                <w:color w:val="000000"/>
                <w:sz w:val="18"/>
              </w:rPr>
              <w:t xml:space="preserve">. </w:t>
            </w:r>
            <w:r w:rsidRPr="005A2E0F">
              <w:rPr>
                <w:rFonts w:cs="Arial"/>
                <w:color w:val="000000"/>
                <w:sz w:val="18"/>
              </w:rPr>
              <w:t>All repayments are reviewed by Operational Support Manager with a record held of the checks undertaken</w:t>
            </w:r>
            <w:r>
              <w:rPr>
                <w:rFonts w:cs="Arial"/>
                <w:color w:val="000000"/>
                <w:sz w:val="18"/>
              </w:rPr>
              <w:t>.</w:t>
            </w:r>
          </w:p>
          <w:p w14:paraId="2774FC51" w14:textId="292D720E" w:rsidR="005A2E0F" w:rsidRPr="005A2E0F" w:rsidRDefault="005A2E0F" w:rsidP="005A2E0F">
            <w:pPr>
              <w:spacing w:before="60" w:after="60" w:line="271" w:lineRule="auto"/>
              <w:jc w:val="both"/>
              <w:rPr>
                <w:rFonts w:cs="Arial"/>
                <w:sz w:val="18"/>
                <w:szCs w:val="18"/>
                <w:highlight w:val="yellow"/>
              </w:rPr>
            </w:pPr>
            <w:r w:rsidRPr="005A2E0F">
              <w:rPr>
                <w:sz w:val="18"/>
                <w:szCs w:val="18"/>
              </w:rPr>
              <w:t>A sample of 6 repayments made in September and October 2019 was selected for review. In each instance a full audit trail was available on Niche for the transaction that included a copy of the interest advice from Treasury Management and documentation to support the route of return. An example being P19006783 being returned to a third party with evidence held to support the request from the original owner.</w:t>
            </w:r>
          </w:p>
        </w:tc>
      </w:tr>
      <w:tr w:rsidR="00B837A5" w:rsidRPr="00D053E6" w14:paraId="06124BBC" w14:textId="77777777" w:rsidTr="005A2E0F">
        <w:tc>
          <w:tcPr>
            <w:tcW w:w="2410" w:type="dxa"/>
            <w:tcBorders>
              <w:top w:val="single" w:sz="4" w:space="0" w:color="BFBFBF"/>
              <w:left w:val="single" w:sz="4" w:space="0" w:color="BFBFBF"/>
              <w:bottom w:val="single" w:sz="4" w:space="0" w:color="BFBFBF"/>
              <w:right w:val="single" w:sz="4" w:space="0" w:color="BFBFBF"/>
            </w:tcBorders>
            <w:shd w:val="clear" w:color="auto" w:fill="163D82"/>
          </w:tcPr>
          <w:p w14:paraId="034042AB" w14:textId="77777777" w:rsidR="00B837A5" w:rsidRPr="00D053E6" w:rsidRDefault="00B837A5" w:rsidP="003D1D89">
            <w:pPr>
              <w:spacing w:before="60" w:after="60" w:line="271" w:lineRule="auto"/>
              <w:rPr>
                <w:rFonts w:cs="Arial"/>
                <w:b/>
                <w:sz w:val="20"/>
                <w:szCs w:val="20"/>
              </w:rPr>
            </w:pPr>
            <w:r>
              <w:rPr>
                <w:rFonts w:cs="Arial"/>
                <w:b/>
                <w:sz w:val="20"/>
                <w:szCs w:val="20"/>
              </w:rPr>
              <w:t xml:space="preserve">New </w:t>
            </w:r>
            <w:r w:rsidRPr="00D053E6">
              <w:rPr>
                <w:rFonts w:cs="Arial"/>
                <w:b/>
                <w:sz w:val="20"/>
                <w:szCs w:val="20"/>
              </w:rPr>
              <w:t>implementation date</w:t>
            </w:r>
          </w:p>
        </w:tc>
        <w:tc>
          <w:tcPr>
            <w:tcW w:w="2079" w:type="dxa"/>
            <w:tcBorders>
              <w:top w:val="single" w:sz="4" w:space="0" w:color="BFBFBF"/>
              <w:left w:val="single" w:sz="4" w:space="0" w:color="BFBFBF"/>
              <w:bottom w:val="single" w:sz="4" w:space="0" w:color="BFBFBF"/>
              <w:right w:val="single" w:sz="4" w:space="0" w:color="BFBFBF"/>
            </w:tcBorders>
          </w:tcPr>
          <w:p w14:paraId="534A4055" w14:textId="29EBD5F5" w:rsidR="00B837A5" w:rsidRPr="00D053E6" w:rsidRDefault="005A2E0F" w:rsidP="003D1D89">
            <w:pPr>
              <w:spacing w:before="60" w:after="60" w:line="271" w:lineRule="auto"/>
              <w:rPr>
                <w:rFonts w:cs="Arial"/>
                <w:sz w:val="20"/>
                <w:szCs w:val="20"/>
              </w:rPr>
            </w:pPr>
            <w:r w:rsidRPr="005A2E0F">
              <w:rPr>
                <w:rFonts w:cs="Arial"/>
                <w:sz w:val="18"/>
                <w:szCs w:val="18"/>
              </w:rPr>
              <w:t>Not Applicable</w:t>
            </w:r>
          </w:p>
        </w:tc>
        <w:tc>
          <w:tcPr>
            <w:tcW w:w="2354" w:type="dxa"/>
            <w:tcBorders>
              <w:top w:val="single" w:sz="4" w:space="0" w:color="BFBFBF"/>
              <w:left w:val="single" w:sz="4" w:space="0" w:color="BFBFBF"/>
              <w:bottom w:val="single" w:sz="4" w:space="0" w:color="BFBFBF"/>
              <w:right w:val="single" w:sz="4" w:space="0" w:color="BFBFBF"/>
            </w:tcBorders>
            <w:shd w:val="clear" w:color="auto" w:fill="163D82"/>
          </w:tcPr>
          <w:p w14:paraId="6292EF25" w14:textId="77777777" w:rsidR="00B837A5" w:rsidRPr="00BC2F75" w:rsidRDefault="00B837A5" w:rsidP="003D1D89">
            <w:pPr>
              <w:spacing w:before="60" w:after="60" w:line="271" w:lineRule="auto"/>
              <w:rPr>
                <w:rFonts w:cs="Arial"/>
                <w:b/>
                <w:sz w:val="20"/>
                <w:szCs w:val="20"/>
              </w:rPr>
            </w:pPr>
            <w:r w:rsidRPr="00BC2F75">
              <w:rPr>
                <w:rFonts w:cs="Arial"/>
                <w:b/>
                <w:sz w:val="20"/>
                <w:szCs w:val="20"/>
              </w:rPr>
              <w:t>Status</w:t>
            </w:r>
          </w:p>
        </w:tc>
        <w:tc>
          <w:tcPr>
            <w:tcW w:w="2332" w:type="dxa"/>
            <w:tcBorders>
              <w:top w:val="single" w:sz="4" w:space="0" w:color="BFBFBF"/>
              <w:left w:val="single" w:sz="4" w:space="0" w:color="BFBFBF"/>
              <w:bottom w:val="single" w:sz="4" w:space="0" w:color="BFBFBF"/>
              <w:right w:val="single" w:sz="4" w:space="0" w:color="BFBFBF"/>
            </w:tcBorders>
            <w:shd w:val="clear" w:color="auto" w:fill="92D01E"/>
          </w:tcPr>
          <w:p w14:paraId="39ED4F5C" w14:textId="7F74569D" w:rsidR="00B837A5" w:rsidRPr="00BC2F75" w:rsidRDefault="005A2E0F" w:rsidP="003D1D89">
            <w:pPr>
              <w:spacing w:before="60" w:after="60" w:line="271" w:lineRule="auto"/>
              <w:jc w:val="center"/>
              <w:rPr>
                <w:rFonts w:cs="Arial"/>
                <w:b/>
                <w:sz w:val="20"/>
                <w:szCs w:val="20"/>
              </w:rPr>
            </w:pPr>
            <w:r>
              <w:rPr>
                <w:rFonts w:cs="Arial"/>
                <w:b/>
                <w:color w:val="FFFFFF" w:themeColor="background1"/>
                <w:sz w:val="20"/>
                <w:szCs w:val="20"/>
              </w:rPr>
              <w:t>Implemented</w:t>
            </w:r>
          </w:p>
        </w:tc>
        <w:tc>
          <w:tcPr>
            <w:tcW w:w="5284" w:type="dxa"/>
            <w:gridSpan w:val="2"/>
            <w:tcBorders>
              <w:top w:val="single" w:sz="4" w:space="0" w:color="BFBFBF"/>
              <w:left w:val="single" w:sz="4" w:space="0" w:color="BFBFBF"/>
              <w:bottom w:val="single" w:sz="4" w:space="0" w:color="BFBFBF"/>
              <w:right w:val="single" w:sz="4" w:space="0" w:color="BFBFBF"/>
            </w:tcBorders>
          </w:tcPr>
          <w:p w14:paraId="600A4BFE" w14:textId="77777777" w:rsidR="00B837A5" w:rsidRPr="00D053E6" w:rsidRDefault="00B837A5" w:rsidP="003D1D89">
            <w:pPr>
              <w:spacing w:before="60" w:after="60" w:line="271" w:lineRule="auto"/>
              <w:jc w:val="both"/>
              <w:rPr>
                <w:rFonts w:cs="Arial"/>
                <w:sz w:val="20"/>
                <w:szCs w:val="20"/>
              </w:rPr>
            </w:pPr>
          </w:p>
        </w:tc>
      </w:tr>
    </w:tbl>
    <w:p w14:paraId="26A0D53C" w14:textId="42A26159" w:rsidR="00B837A5" w:rsidRDefault="00B837A5" w:rsidP="0031232C">
      <w:pPr>
        <w:spacing w:after="0" w:line="240" w:lineRule="auto"/>
        <w:rPr>
          <w:rFonts w:cs="Arial"/>
        </w:rPr>
      </w:pPr>
    </w:p>
    <w:p w14:paraId="6A7D6E38" w14:textId="3F81F345" w:rsidR="00B837A5" w:rsidRDefault="00B837A5" w:rsidP="0031232C">
      <w:pPr>
        <w:spacing w:after="0" w:line="240" w:lineRule="auto"/>
        <w:rPr>
          <w:rFonts w:cs="Arial"/>
        </w:rPr>
      </w:pPr>
    </w:p>
    <w:p w14:paraId="5051F72E" w14:textId="77777777" w:rsidR="007F00A1" w:rsidRDefault="001B650C" w:rsidP="00B35A08">
      <w:pPr>
        <w:spacing w:before="120" w:after="120" w:line="271" w:lineRule="auto"/>
        <w:jc w:val="center"/>
        <w:rPr>
          <w:rFonts w:ascii="Arial" w:hAnsi="Arial" w:cs="Arial"/>
          <w:color w:val="000000"/>
          <w:sz w:val="18"/>
          <w:szCs w:val="18"/>
        </w:rPr>
      </w:pPr>
      <w:r w:rsidRPr="001B650C">
        <w:rPr>
          <w:rFonts w:ascii="Arial" w:hAnsi="Arial" w:cs="Arial"/>
          <w:color w:val="000000"/>
          <w:sz w:val="20"/>
        </w:rPr>
        <w:t>---------------</w:t>
      </w:r>
    </w:p>
    <w:sectPr w:rsidR="007F00A1" w:rsidSect="00101955">
      <w:type w:val="nextColumn"/>
      <w:pgSz w:w="16838" w:h="11906" w:orient="landscape" w:code="9"/>
      <w:pgMar w:top="851" w:right="851" w:bottom="851" w:left="851" w:header="284" w:footer="284" w:gutter="0"/>
      <w:cols w:space="28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FA721E" w14:textId="77777777" w:rsidR="00ED1F7C" w:rsidRDefault="00ED1F7C" w:rsidP="001B650C">
      <w:pPr>
        <w:spacing w:after="0" w:line="240" w:lineRule="auto"/>
      </w:pPr>
      <w:r>
        <w:separator/>
      </w:r>
    </w:p>
  </w:endnote>
  <w:endnote w:type="continuationSeparator" w:id="0">
    <w:p w14:paraId="794E611E" w14:textId="77777777" w:rsidR="00ED1F7C" w:rsidRDefault="00ED1F7C" w:rsidP="001B65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276" w:type="dxa"/>
      <w:tblInd w:w="-108" w:type="dxa"/>
      <w:tblLayout w:type="fixed"/>
      <w:tblLook w:val="04A0" w:firstRow="1" w:lastRow="0" w:firstColumn="1" w:lastColumn="0" w:noHBand="0" w:noVBand="1"/>
    </w:tblPr>
    <w:tblGrid>
      <w:gridCol w:w="13831"/>
      <w:gridCol w:w="1445"/>
    </w:tblGrid>
    <w:tr w:rsidR="00910F53" w:rsidRPr="00947C46" w14:paraId="12BC250A" w14:textId="77777777" w:rsidTr="00EF3B56">
      <w:trPr>
        <w:trHeight w:val="397"/>
      </w:trPr>
      <w:tc>
        <w:tcPr>
          <w:tcW w:w="13831" w:type="dxa"/>
          <w:shd w:val="clear" w:color="auto" w:fill="auto"/>
          <w:vAlign w:val="center"/>
        </w:tcPr>
        <w:p w14:paraId="32BAB8D5" w14:textId="77777777" w:rsidR="00910F53" w:rsidRPr="00947C46" w:rsidRDefault="00910F53" w:rsidP="00EF3B56">
          <w:pPr>
            <w:pStyle w:val="Header"/>
            <w:tabs>
              <w:tab w:val="center" w:pos="7371"/>
              <w:tab w:val="right" w:pos="14601"/>
            </w:tabs>
            <w:rPr>
              <w:rFonts w:eastAsia="Times New Roman" w:cs="Arial"/>
              <w:b/>
              <w:color w:val="163D82"/>
              <w:szCs w:val="20"/>
            </w:rPr>
          </w:pPr>
          <w:r w:rsidRPr="00F47C15">
            <w:rPr>
              <w:rFonts w:cs="Arial"/>
              <w:outline/>
              <w:color w:val="163D82"/>
              <w:sz w:val="40"/>
              <w14:textOutline w14:w="9525" w14:cap="flat" w14:cmpd="sng" w14:algn="ctr">
                <w14:solidFill>
                  <w14:srgbClr w14:val="163D82"/>
                </w14:solidFill>
                <w14:prstDash w14:val="solid"/>
                <w14:round/>
              </w14:textOutline>
              <w14:textFill>
                <w14:noFill/>
              </w14:textFill>
            </w:rPr>
            <w:t>DRAFT</w:t>
          </w:r>
        </w:p>
      </w:tc>
      <w:tc>
        <w:tcPr>
          <w:tcW w:w="1445" w:type="dxa"/>
          <w:shd w:val="clear" w:color="auto" w:fill="163D82"/>
          <w:vAlign w:val="center"/>
        </w:tcPr>
        <w:p w14:paraId="40518730" w14:textId="59923A3A" w:rsidR="00910F53" w:rsidRPr="00947C46" w:rsidRDefault="00910F53" w:rsidP="00EF3B56">
          <w:pPr>
            <w:pStyle w:val="Header"/>
            <w:tabs>
              <w:tab w:val="center" w:pos="7371"/>
              <w:tab w:val="right" w:pos="14601"/>
            </w:tabs>
            <w:jc w:val="center"/>
            <w:rPr>
              <w:rFonts w:eastAsia="Times New Roman" w:cs="Arial"/>
              <w:b/>
              <w:color w:val="FFFFFF"/>
              <w:szCs w:val="20"/>
            </w:rPr>
          </w:pPr>
          <w:r w:rsidRPr="00947C46">
            <w:rPr>
              <w:rFonts w:eastAsia="Times New Roman" w:cs="Arial"/>
              <w:b/>
              <w:color w:val="FFFFFF"/>
              <w:szCs w:val="20"/>
            </w:rPr>
            <w:t xml:space="preserve">Page </w:t>
          </w:r>
          <w:r w:rsidRPr="00947C46">
            <w:rPr>
              <w:rFonts w:eastAsia="Times New Roman" w:cs="Arial"/>
              <w:b/>
              <w:color w:val="FFFFFF"/>
              <w:szCs w:val="20"/>
            </w:rPr>
            <w:fldChar w:fldCharType="begin"/>
          </w:r>
          <w:r w:rsidRPr="00947C46">
            <w:rPr>
              <w:rFonts w:eastAsia="Times New Roman" w:cs="Arial"/>
              <w:b/>
              <w:color w:val="FFFFFF"/>
              <w:szCs w:val="20"/>
            </w:rPr>
            <w:instrText xml:space="preserve"> PAGE   \* MERGEFORMAT </w:instrText>
          </w:r>
          <w:r w:rsidRPr="00947C46">
            <w:rPr>
              <w:rFonts w:eastAsia="Times New Roman" w:cs="Arial"/>
              <w:b/>
              <w:color w:val="FFFFFF"/>
              <w:szCs w:val="20"/>
            </w:rPr>
            <w:fldChar w:fldCharType="separate"/>
          </w:r>
          <w:r w:rsidR="00B84E4B">
            <w:rPr>
              <w:rFonts w:eastAsia="Times New Roman" w:cs="Arial"/>
              <w:b/>
              <w:noProof/>
              <w:color w:val="FFFFFF"/>
              <w:szCs w:val="20"/>
            </w:rPr>
            <w:t>2</w:t>
          </w:r>
          <w:r w:rsidRPr="00947C46">
            <w:rPr>
              <w:rFonts w:eastAsia="Times New Roman" w:cs="Arial"/>
              <w:b/>
              <w:color w:val="FFFFFF"/>
              <w:szCs w:val="20"/>
            </w:rPr>
            <w:fldChar w:fldCharType="end"/>
          </w:r>
        </w:p>
      </w:tc>
    </w:tr>
  </w:tbl>
  <w:p w14:paraId="56E5B9FD" w14:textId="77777777" w:rsidR="00910F53" w:rsidRPr="00604F02" w:rsidRDefault="00910F53" w:rsidP="00EF3B56">
    <w:pPr>
      <w:pStyle w:val="Footer"/>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CC354E" w14:textId="77777777" w:rsidR="00910F53" w:rsidRPr="00DD7F4D" w:rsidRDefault="00910F53">
    <w:pPr>
      <w:rPr>
        <w:sz w:val="10"/>
      </w:rPr>
    </w:pPr>
  </w:p>
  <w:p w14:paraId="3025C39C" w14:textId="77777777" w:rsidR="00910F53" w:rsidRPr="00DD7F4D" w:rsidRDefault="00910F53" w:rsidP="00DD7F4D">
    <w:pPr>
      <w:rPr>
        <w:sz w:val="1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2"/>
      <w:tblW w:w="154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4"/>
      <w:gridCol w:w="12350"/>
      <w:gridCol w:w="1417"/>
    </w:tblGrid>
    <w:tr w:rsidR="00B84E4B" w:rsidRPr="00B84E4B" w14:paraId="657CCA1D" w14:textId="77777777" w:rsidTr="007F1CC6">
      <w:trPr>
        <w:trHeight w:hRule="exact" w:val="454"/>
      </w:trPr>
      <w:tc>
        <w:tcPr>
          <w:tcW w:w="1684" w:type="dxa"/>
          <w:vAlign w:val="center"/>
        </w:tcPr>
        <w:p w14:paraId="59E5F91C" w14:textId="4223B373" w:rsidR="00B84E4B" w:rsidRPr="00B84E4B" w:rsidRDefault="00B84E4B" w:rsidP="00B84E4B">
          <w:pPr>
            <w:tabs>
              <w:tab w:val="center" w:pos="4513"/>
              <w:tab w:val="center" w:pos="7513"/>
              <w:tab w:val="right" w:pos="9026"/>
              <w:tab w:val="right" w:pos="15705"/>
            </w:tabs>
            <w:spacing w:after="0" w:line="240" w:lineRule="auto"/>
            <w:rPr>
              <w:color w:val="BFBFBF"/>
            </w:rPr>
          </w:pPr>
        </w:p>
      </w:tc>
      <w:tc>
        <w:tcPr>
          <w:tcW w:w="12350" w:type="dxa"/>
          <w:vAlign w:val="center"/>
        </w:tcPr>
        <w:p w14:paraId="66928D5F" w14:textId="53BBE6CD" w:rsidR="00B84E4B" w:rsidRPr="00B84E4B" w:rsidRDefault="00EA639E" w:rsidP="00B84E4B">
          <w:pPr>
            <w:tabs>
              <w:tab w:val="center" w:pos="4513"/>
              <w:tab w:val="center" w:pos="7513"/>
              <w:tab w:val="right" w:pos="9026"/>
              <w:tab w:val="right" w:pos="15705"/>
            </w:tabs>
            <w:spacing w:before="20" w:after="20" w:line="240" w:lineRule="auto"/>
            <w:jc w:val="right"/>
            <w:rPr>
              <w:color w:val="BFBFBF"/>
              <w:sz w:val="16"/>
            </w:rPr>
          </w:pPr>
          <w:r w:rsidRPr="000F3458">
            <w:rPr>
              <w:rFonts w:cs="Arial"/>
              <w:color w:val="BFBFBF"/>
              <w:sz w:val="16"/>
            </w:rPr>
            <w:t>The Police and Crime Commissioner for Cleveland and the Chief Constable Cleveland Police</w:t>
          </w:r>
        </w:p>
        <w:p w14:paraId="1F466C6D" w14:textId="24526490" w:rsidR="00B84E4B" w:rsidRPr="00B84E4B" w:rsidRDefault="005A2E0F" w:rsidP="00B84E4B">
          <w:pPr>
            <w:tabs>
              <w:tab w:val="center" w:pos="4513"/>
              <w:tab w:val="center" w:pos="7513"/>
              <w:tab w:val="right" w:pos="9026"/>
              <w:tab w:val="right" w:pos="15705"/>
            </w:tabs>
            <w:spacing w:before="20" w:after="20" w:line="240" w:lineRule="auto"/>
            <w:jc w:val="right"/>
            <w:rPr>
              <w:color w:val="BFBFBF"/>
              <w:sz w:val="16"/>
            </w:rPr>
          </w:pPr>
          <w:r>
            <w:rPr>
              <w:color w:val="BFBFBF"/>
              <w:sz w:val="16"/>
            </w:rPr>
            <w:t xml:space="preserve">Seized Cash </w:t>
          </w:r>
          <w:r w:rsidR="00B84E4B" w:rsidRPr="00B84E4B">
            <w:rPr>
              <w:color w:val="BFBFBF"/>
              <w:sz w:val="16"/>
            </w:rPr>
            <w:t xml:space="preserve">Follow Up Review </w:t>
          </w:r>
        </w:p>
      </w:tc>
      <w:tc>
        <w:tcPr>
          <w:tcW w:w="1417" w:type="dxa"/>
          <w:shd w:val="clear" w:color="auto" w:fill="808080" w:themeFill="background1" w:themeFillShade="80"/>
          <w:vAlign w:val="center"/>
        </w:tcPr>
        <w:p w14:paraId="6BBA4F30" w14:textId="305B8E67" w:rsidR="00B84E4B" w:rsidRPr="00B84E4B" w:rsidRDefault="00B84E4B" w:rsidP="00B84E4B">
          <w:pPr>
            <w:tabs>
              <w:tab w:val="center" w:pos="4513"/>
              <w:tab w:val="center" w:pos="7513"/>
              <w:tab w:val="right" w:pos="9026"/>
              <w:tab w:val="right" w:pos="15705"/>
            </w:tabs>
            <w:spacing w:after="0" w:line="240" w:lineRule="auto"/>
            <w:jc w:val="center"/>
            <w:rPr>
              <w:b/>
              <w:color w:val="BFBFBF"/>
              <w:sz w:val="16"/>
            </w:rPr>
          </w:pPr>
          <w:r w:rsidRPr="00B84E4B">
            <w:rPr>
              <w:rFonts w:cs="Arial"/>
              <w:b/>
              <w:color w:val="BFBFBF"/>
              <w:sz w:val="16"/>
              <w:szCs w:val="20"/>
            </w:rPr>
            <w:t xml:space="preserve">Page </w:t>
          </w:r>
          <w:r w:rsidRPr="00B84E4B">
            <w:rPr>
              <w:rFonts w:cs="Arial"/>
              <w:b/>
              <w:color w:val="BFBFBF"/>
              <w:sz w:val="16"/>
              <w:szCs w:val="20"/>
            </w:rPr>
            <w:fldChar w:fldCharType="begin"/>
          </w:r>
          <w:r w:rsidRPr="00B84E4B">
            <w:rPr>
              <w:rFonts w:cs="Arial"/>
              <w:b/>
              <w:color w:val="BFBFBF"/>
              <w:sz w:val="16"/>
              <w:szCs w:val="20"/>
            </w:rPr>
            <w:instrText xml:space="preserve"> PAGE   \* MERGEFORMAT </w:instrText>
          </w:r>
          <w:r w:rsidRPr="00B84E4B">
            <w:rPr>
              <w:rFonts w:cs="Arial"/>
              <w:b/>
              <w:color w:val="BFBFBF"/>
              <w:sz w:val="16"/>
              <w:szCs w:val="20"/>
            </w:rPr>
            <w:fldChar w:fldCharType="separate"/>
          </w:r>
          <w:r w:rsidR="004603C4">
            <w:rPr>
              <w:rFonts w:cs="Arial"/>
              <w:b/>
              <w:noProof/>
              <w:color w:val="BFBFBF"/>
              <w:sz w:val="16"/>
              <w:szCs w:val="20"/>
            </w:rPr>
            <w:t>5</w:t>
          </w:r>
          <w:r w:rsidRPr="00B84E4B">
            <w:rPr>
              <w:rFonts w:cs="Arial"/>
              <w:b/>
              <w:color w:val="BFBFBF"/>
              <w:sz w:val="16"/>
              <w:szCs w:val="20"/>
            </w:rPr>
            <w:fldChar w:fldCharType="end"/>
          </w:r>
        </w:p>
      </w:tc>
    </w:tr>
  </w:tbl>
  <w:p w14:paraId="2EEA32F0" w14:textId="77777777" w:rsidR="00B84E4B" w:rsidRPr="00604F02" w:rsidRDefault="00B84E4B" w:rsidP="00EF3B56">
    <w:pPr>
      <w:pStyle w:val="Footer"/>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A8C1C9" w14:textId="77777777" w:rsidR="00DA1CCE" w:rsidRDefault="00DA1C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18172A" w14:textId="77777777" w:rsidR="00ED1F7C" w:rsidRDefault="00ED1F7C" w:rsidP="001B650C">
      <w:pPr>
        <w:spacing w:after="0" w:line="240" w:lineRule="auto"/>
      </w:pPr>
      <w:r>
        <w:separator/>
      </w:r>
    </w:p>
  </w:footnote>
  <w:footnote w:type="continuationSeparator" w:id="0">
    <w:p w14:paraId="323583A7" w14:textId="77777777" w:rsidR="00ED1F7C" w:rsidRDefault="00ED1F7C" w:rsidP="001B65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7FDAEE" w14:textId="77777777" w:rsidR="00910F53" w:rsidRDefault="00910F53">
    <w:pPr>
      <w:pStyle w:val="Header"/>
    </w:pPr>
    <w:r w:rsidRPr="00F017EA">
      <w:rPr>
        <w:i/>
        <w:noProof/>
        <w:lang w:eastAsia="en-GB"/>
      </w:rPr>
      <w:drawing>
        <wp:anchor distT="0" distB="0" distL="114300" distR="114300" simplePos="0" relativeHeight="251662336" behindDoc="1" locked="0" layoutInCell="1" allowOverlap="1" wp14:anchorId="3A99512B" wp14:editId="26CBC27C">
          <wp:simplePos x="0" y="0"/>
          <wp:positionH relativeFrom="margin">
            <wp:posOffset>114300</wp:posOffset>
          </wp:positionH>
          <wp:positionV relativeFrom="margin">
            <wp:align>top</wp:align>
          </wp:positionV>
          <wp:extent cx="1609556" cy="6921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IAA Logo 2016.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09556" cy="69215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61312" behindDoc="1" locked="0" layoutInCell="1" allowOverlap="1" wp14:anchorId="71F0CF42" wp14:editId="3E4C0A5E">
          <wp:simplePos x="0" y="0"/>
          <wp:positionH relativeFrom="page">
            <wp:posOffset>4600575</wp:posOffset>
          </wp:positionH>
          <wp:positionV relativeFrom="paragraph">
            <wp:posOffset>-1637665</wp:posOffset>
          </wp:positionV>
          <wp:extent cx="7220585" cy="7350108"/>
          <wp:effectExtent l="0" t="0" r="0" b="381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7220585" cy="7350108"/>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839F6A" w14:textId="2EAE3676" w:rsidR="00B84E4B" w:rsidRPr="00C85610" w:rsidRDefault="00B84E4B" w:rsidP="00C85610">
    <w:pPr>
      <w:tabs>
        <w:tab w:val="center" w:pos="4513"/>
        <w:tab w:val="right" w:pos="9026"/>
      </w:tabs>
      <w:spacing w:after="120" w:line="240" w:lineRule="auto"/>
      <w:jc w:val="right"/>
      <w:rPr>
        <w:sz w:val="10"/>
      </w:rPr>
    </w:pPr>
    <w:r w:rsidRPr="00B84E4B">
      <w:rPr>
        <w:noProof/>
        <w:lang w:eastAsia="en-GB"/>
      </w:rPr>
      <w:drawing>
        <wp:inline distT="0" distB="0" distL="0" distR="0" wp14:anchorId="3D2E3CB9" wp14:editId="31DC4C77">
          <wp:extent cx="625372" cy="288000"/>
          <wp:effectExtent l="0" t="0" r="3810" b="0"/>
          <wp:docPr id="3" name="Picture 3"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1">
                    <a:extLst>
                      <a:ext uri="{28A0092B-C50C-407E-A947-70E740481C1C}">
                        <a14:useLocalDpi xmlns:a14="http://schemas.microsoft.com/office/drawing/2010/main" val="0"/>
                      </a:ext>
                    </a:extLst>
                  </a:blip>
                  <a:srcRect r="23801" b="4935"/>
                  <a:stretch>
                    <a:fillRect/>
                  </a:stretch>
                </pic:blipFill>
                <pic:spPr bwMode="auto">
                  <a:xfrm>
                    <a:off x="0" y="0"/>
                    <a:ext cx="625372" cy="28800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AE7FB6" w14:textId="77777777" w:rsidR="00DA1CCE" w:rsidRDefault="00DA1C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3C751D"/>
    <w:multiLevelType w:val="multilevel"/>
    <w:tmpl w:val="B19AEA94"/>
    <w:lvl w:ilvl="0">
      <w:start w:val="1"/>
      <w:numFmt w:val="decimal"/>
      <w:lvlRestart w:val="0"/>
      <w:lvlText w:val="%1."/>
      <w:lvlJc w:val="left"/>
      <w:pPr>
        <w:tabs>
          <w:tab w:val="num" w:pos="720"/>
        </w:tabs>
        <w:ind w:left="720" w:hanging="720"/>
      </w:pPr>
      <w:rPr>
        <w:rFonts w:ascii="Arial" w:hAnsi="Arial" w:cs="Arial"/>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1440"/>
        </w:tabs>
        <w:ind w:left="1440" w:hanging="720"/>
      </w:pPr>
      <w:rPr>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2835"/>
        </w:tabs>
        <w:ind w:left="2835" w:hanging="567"/>
      </w:pPr>
      <w:rPr>
        <w:rFonts w:ascii="Symbol" w:hAnsi="Symbol"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9" w:hanging="652"/>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517"/>
        </w:tabs>
        <w:ind w:left="2234" w:hanging="794"/>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3237"/>
        </w:tabs>
        <w:ind w:left="2738" w:hanging="941"/>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3600"/>
        </w:tabs>
        <w:ind w:left="3237" w:hanging="1077"/>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4320"/>
        </w:tabs>
        <w:ind w:left="3742" w:hanging="1225"/>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4677"/>
        </w:tabs>
        <w:ind w:left="4320" w:hanging="1440"/>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2DFA09EB"/>
    <w:multiLevelType w:val="hybridMultilevel"/>
    <w:tmpl w:val="495CD57E"/>
    <w:lvl w:ilvl="0" w:tplc="A17243E6">
      <w:start w:val="1"/>
      <w:numFmt w:val="bullet"/>
      <w:lvlText w:val=""/>
      <w:lvlJc w:val="left"/>
      <w:pPr>
        <w:ind w:left="720" w:hanging="360"/>
      </w:pPr>
      <w:rPr>
        <w:rFonts w:ascii="Symbol" w:hAnsi="Symbol" w:hint="default"/>
        <w:caps w:val="0"/>
        <w:strike w:val="0"/>
        <w:dstrike w:val="0"/>
        <w:snapToGrid/>
        <w:vanish w:val="0"/>
        <w:color w:val="000000"/>
        <w:sz w:val="24"/>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3552D4"/>
    <w:multiLevelType w:val="hybridMultilevel"/>
    <w:tmpl w:val="D06416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D151036"/>
    <w:multiLevelType w:val="hybridMultilevel"/>
    <w:tmpl w:val="F7B43EA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869630A"/>
    <w:multiLevelType w:val="hybridMultilevel"/>
    <w:tmpl w:val="87A09690"/>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5" w15:restartNumberingAfterBreak="0">
    <w:nsid w:val="6ABA40A6"/>
    <w:multiLevelType w:val="multilevel"/>
    <w:tmpl w:val="A68E3AA8"/>
    <w:lvl w:ilvl="0">
      <w:start w:val="11"/>
      <w:numFmt w:val="decimal"/>
      <w:lvlRestart w:val="0"/>
      <w:lvlText w:val="%1."/>
      <w:lvlJc w:val="left"/>
      <w:pPr>
        <w:tabs>
          <w:tab w:val="num" w:pos="720"/>
        </w:tabs>
        <w:ind w:left="720" w:hanging="720"/>
      </w:pPr>
      <w:rPr>
        <w:rFonts w:ascii="Arial" w:hAnsi="Arial" w:cs="Arial"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1440"/>
        </w:tabs>
        <w:ind w:left="1440" w:hanging="720"/>
      </w:pPr>
      <w:rPr>
        <w:rFonts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2835"/>
        </w:tabs>
        <w:ind w:left="2835" w:hanging="567"/>
      </w:pPr>
      <w:rPr>
        <w:rFonts w:ascii="Symbol" w:hAnsi="Symbol"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9" w:hanging="652"/>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517"/>
        </w:tabs>
        <w:ind w:left="2234" w:hanging="794"/>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3237"/>
        </w:tabs>
        <w:ind w:left="2738" w:hanging="941"/>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3600"/>
        </w:tabs>
        <w:ind w:left="3237" w:hanging="1077"/>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4320"/>
        </w:tabs>
        <w:ind w:left="3742" w:hanging="1225"/>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4677"/>
        </w:tabs>
        <w:ind w:left="4320" w:hanging="1440"/>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6B532C17"/>
    <w:multiLevelType w:val="hybridMultilevel"/>
    <w:tmpl w:val="45762E70"/>
    <w:lvl w:ilvl="0" w:tplc="461E80BA">
      <w:start w:val="1"/>
      <w:numFmt w:val="bullet"/>
      <w:lvlText w:val=""/>
      <w:lvlJc w:val="left"/>
      <w:pPr>
        <w:ind w:left="720" w:hanging="360"/>
      </w:pPr>
      <w:rPr>
        <w:rFonts w:ascii="Wingdings" w:hAnsi="Wingdings" w:cs="Wingdings" w:hint="default"/>
        <w:caps w:val="0"/>
        <w:strike w:val="0"/>
        <w:dstrike w:val="0"/>
        <w:snapToGrid/>
        <w:vanish w:val="0"/>
        <w:color w:val="DC0C15"/>
        <w:sz w:val="24"/>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EEA278E"/>
    <w:multiLevelType w:val="multilevel"/>
    <w:tmpl w:val="63F08C72"/>
    <w:lvl w:ilvl="0">
      <w:start w:val="1"/>
      <w:numFmt w:val="decimal"/>
      <w:lvlRestart w:val="0"/>
      <w:lvlText w:val="%1."/>
      <w:lvlJc w:val="left"/>
      <w:pPr>
        <w:tabs>
          <w:tab w:val="num" w:pos="720"/>
        </w:tabs>
        <w:ind w:left="720" w:hanging="720"/>
      </w:pPr>
      <w:rPr>
        <w:rFonts w:ascii="Arial" w:hAnsi="Arial" w:cs="Arial"/>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1440"/>
        </w:tabs>
        <w:ind w:left="1440" w:hanging="720"/>
      </w:pPr>
      <w:rPr>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2835"/>
        </w:tabs>
        <w:ind w:left="2835" w:hanging="567"/>
      </w:pPr>
      <w:rPr>
        <w:rFonts w:ascii="Symbol" w:hAnsi="Symbol"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9" w:hanging="652"/>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517"/>
        </w:tabs>
        <w:ind w:left="2234" w:hanging="794"/>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3237"/>
        </w:tabs>
        <w:ind w:left="2738" w:hanging="941"/>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3600"/>
        </w:tabs>
        <w:ind w:left="3237" w:hanging="1077"/>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4320"/>
        </w:tabs>
        <w:ind w:left="3742" w:hanging="1225"/>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4677"/>
        </w:tabs>
        <w:ind w:left="4320" w:hanging="1440"/>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0"/>
  </w:num>
  <w:num w:numId="2">
    <w:abstractNumId w:val="5"/>
  </w:num>
  <w:num w:numId="3">
    <w:abstractNumId w:val="4"/>
  </w:num>
  <w:num w:numId="4">
    <w:abstractNumId w:val="1"/>
  </w:num>
  <w:num w:numId="5">
    <w:abstractNumId w:val="2"/>
  </w:num>
  <w:num w:numId="6">
    <w:abstractNumId w:val="6"/>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7"/>
  <w:proofState w:spelling="clean" w:grammar="clean"/>
  <w:documentProtection w:edit="readOnly" w:enforcement="1" w:cryptProviderType="rsaAES" w:cryptAlgorithmClass="hash" w:cryptAlgorithmType="typeAny" w:cryptAlgorithmSid="14" w:cryptSpinCount="100000" w:hash="gUNbl7Es4hsxUO86vmz7gKT3pZ4N1ofaI9AOJYo4e9ULL3g28vdXNAs3LyP3Op91W9pPcrvMnwz/S4r5d71G/A==" w:salt="4Bffen0/np3bRzNHuNB5dQ=="/>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LastOpened" w:val="26/02/2020 14:35"/>
  </w:docVars>
  <w:rsids>
    <w:rsidRoot w:val="001B650C"/>
    <w:rsid w:val="000070DE"/>
    <w:rsid w:val="00016F12"/>
    <w:rsid w:val="0005162B"/>
    <w:rsid w:val="000961E9"/>
    <w:rsid w:val="000B2B0E"/>
    <w:rsid w:val="000B4278"/>
    <w:rsid w:val="000B4968"/>
    <w:rsid w:val="000B62AB"/>
    <w:rsid w:val="000C711D"/>
    <w:rsid w:val="000D4869"/>
    <w:rsid w:val="00101955"/>
    <w:rsid w:val="001050DB"/>
    <w:rsid w:val="00120ADB"/>
    <w:rsid w:val="00123C0F"/>
    <w:rsid w:val="0013027B"/>
    <w:rsid w:val="00136E8D"/>
    <w:rsid w:val="00140242"/>
    <w:rsid w:val="00143C06"/>
    <w:rsid w:val="00151406"/>
    <w:rsid w:val="00152D7F"/>
    <w:rsid w:val="001B650C"/>
    <w:rsid w:val="001D22E6"/>
    <w:rsid w:val="001F5D82"/>
    <w:rsid w:val="0020768B"/>
    <w:rsid w:val="00220F41"/>
    <w:rsid w:val="00226481"/>
    <w:rsid w:val="002322D1"/>
    <w:rsid w:val="00270B6A"/>
    <w:rsid w:val="00297907"/>
    <w:rsid w:val="002B27EB"/>
    <w:rsid w:val="002E28A5"/>
    <w:rsid w:val="002F4141"/>
    <w:rsid w:val="003020B0"/>
    <w:rsid w:val="00305AE8"/>
    <w:rsid w:val="0031232C"/>
    <w:rsid w:val="00354797"/>
    <w:rsid w:val="00366CD9"/>
    <w:rsid w:val="00383E59"/>
    <w:rsid w:val="0038677E"/>
    <w:rsid w:val="003906C0"/>
    <w:rsid w:val="003C74E0"/>
    <w:rsid w:val="003D1F53"/>
    <w:rsid w:val="0041433C"/>
    <w:rsid w:val="00414FB7"/>
    <w:rsid w:val="004603C4"/>
    <w:rsid w:val="00467941"/>
    <w:rsid w:val="0047641C"/>
    <w:rsid w:val="004A1982"/>
    <w:rsid w:val="004A3E00"/>
    <w:rsid w:val="004A670F"/>
    <w:rsid w:val="004B371A"/>
    <w:rsid w:val="004C5005"/>
    <w:rsid w:val="004D60F3"/>
    <w:rsid w:val="004F2C6A"/>
    <w:rsid w:val="004F76AF"/>
    <w:rsid w:val="00511B63"/>
    <w:rsid w:val="00513C87"/>
    <w:rsid w:val="005302F9"/>
    <w:rsid w:val="00535A52"/>
    <w:rsid w:val="00544BDE"/>
    <w:rsid w:val="00545661"/>
    <w:rsid w:val="00551F9B"/>
    <w:rsid w:val="00564689"/>
    <w:rsid w:val="00567E22"/>
    <w:rsid w:val="0057425A"/>
    <w:rsid w:val="00575E0E"/>
    <w:rsid w:val="005772F1"/>
    <w:rsid w:val="005A2E0F"/>
    <w:rsid w:val="005A4FBE"/>
    <w:rsid w:val="005A5990"/>
    <w:rsid w:val="005B06DA"/>
    <w:rsid w:val="005B3D1C"/>
    <w:rsid w:val="005C4F82"/>
    <w:rsid w:val="005C6253"/>
    <w:rsid w:val="005E1250"/>
    <w:rsid w:val="005E4AEE"/>
    <w:rsid w:val="00634699"/>
    <w:rsid w:val="00650E61"/>
    <w:rsid w:val="00653D85"/>
    <w:rsid w:val="00664D25"/>
    <w:rsid w:val="00674BD1"/>
    <w:rsid w:val="006A23E8"/>
    <w:rsid w:val="006B0348"/>
    <w:rsid w:val="006B3514"/>
    <w:rsid w:val="006D0E95"/>
    <w:rsid w:val="006E43B7"/>
    <w:rsid w:val="006E4850"/>
    <w:rsid w:val="006F6F81"/>
    <w:rsid w:val="006F7084"/>
    <w:rsid w:val="0071652E"/>
    <w:rsid w:val="007304B1"/>
    <w:rsid w:val="00732BEE"/>
    <w:rsid w:val="00734F45"/>
    <w:rsid w:val="00766193"/>
    <w:rsid w:val="007710B0"/>
    <w:rsid w:val="00787C8D"/>
    <w:rsid w:val="007908B3"/>
    <w:rsid w:val="00793AE8"/>
    <w:rsid w:val="007A179A"/>
    <w:rsid w:val="007A7989"/>
    <w:rsid w:val="007B2705"/>
    <w:rsid w:val="007C25C4"/>
    <w:rsid w:val="007D02B3"/>
    <w:rsid w:val="007D4AD8"/>
    <w:rsid w:val="007E24FF"/>
    <w:rsid w:val="007E6414"/>
    <w:rsid w:val="007F00A1"/>
    <w:rsid w:val="007F0FB9"/>
    <w:rsid w:val="00810F4E"/>
    <w:rsid w:val="00813177"/>
    <w:rsid w:val="00821CA2"/>
    <w:rsid w:val="00823850"/>
    <w:rsid w:val="00871BBE"/>
    <w:rsid w:val="0087588C"/>
    <w:rsid w:val="00883315"/>
    <w:rsid w:val="008952AF"/>
    <w:rsid w:val="00895D11"/>
    <w:rsid w:val="008B0C0C"/>
    <w:rsid w:val="008B4C5C"/>
    <w:rsid w:val="008C2663"/>
    <w:rsid w:val="00910F53"/>
    <w:rsid w:val="00921168"/>
    <w:rsid w:val="009230AB"/>
    <w:rsid w:val="00927271"/>
    <w:rsid w:val="00932F16"/>
    <w:rsid w:val="00965A7A"/>
    <w:rsid w:val="0098129D"/>
    <w:rsid w:val="0098500E"/>
    <w:rsid w:val="0098514B"/>
    <w:rsid w:val="009A7726"/>
    <w:rsid w:val="009B02FF"/>
    <w:rsid w:val="009B2411"/>
    <w:rsid w:val="009B6625"/>
    <w:rsid w:val="009C26CC"/>
    <w:rsid w:val="009D6747"/>
    <w:rsid w:val="009E2BB8"/>
    <w:rsid w:val="00A2135D"/>
    <w:rsid w:val="00A30D09"/>
    <w:rsid w:val="00A327BB"/>
    <w:rsid w:val="00A503B5"/>
    <w:rsid w:val="00A5065E"/>
    <w:rsid w:val="00A52E41"/>
    <w:rsid w:val="00A5768C"/>
    <w:rsid w:val="00A57C20"/>
    <w:rsid w:val="00A66470"/>
    <w:rsid w:val="00A72300"/>
    <w:rsid w:val="00A8087B"/>
    <w:rsid w:val="00A82088"/>
    <w:rsid w:val="00A859D9"/>
    <w:rsid w:val="00A97E10"/>
    <w:rsid w:val="00AA2600"/>
    <w:rsid w:val="00AB5C18"/>
    <w:rsid w:val="00AC7E81"/>
    <w:rsid w:val="00AF5117"/>
    <w:rsid w:val="00AF665B"/>
    <w:rsid w:val="00B15170"/>
    <w:rsid w:val="00B30CA0"/>
    <w:rsid w:val="00B32605"/>
    <w:rsid w:val="00B35A08"/>
    <w:rsid w:val="00B41089"/>
    <w:rsid w:val="00B53316"/>
    <w:rsid w:val="00B54407"/>
    <w:rsid w:val="00B837A5"/>
    <w:rsid w:val="00B84E4B"/>
    <w:rsid w:val="00B93E81"/>
    <w:rsid w:val="00B97484"/>
    <w:rsid w:val="00BA1448"/>
    <w:rsid w:val="00BB5412"/>
    <w:rsid w:val="00BD0CB5"/>
    <w:rsid w:val="00BD5E02"/>
    <w:rsid w:val="00BF7182"/>
    <w:rsid w:val="00C07D5E"/>
    <w:rsid w:val="00C11078"/>
    <w:rsid w:val="00C17201"/>
    <w:rsid w:val="00C247FF"/>
    <w:rsid w:val="00C371C9"/>
    <w:rsid w:val="00C50DFC"/>
    <w:rsid w:val="00C6220C"/>
    <w:rsid w:val="00C635EA"/>
    <w:rsid w:val="00C66264"/>
    <w:rsid w:val="00C7658E"/>
    <w:rsid w:val="00C7700A"/>
    <w:rsid w:val="00C81255"/>
    <w:rsid w:val="00C81B62"/>
    <w:rsid w:val="00C85610"/>
    <w:rsid w:val="00C86991"/>
    <w:rsid w:val="00C94361"/>
    <w:rsid w:val="00CB17E9"/>
    <w:rsid w:val="00CD7380"/>
    <w:rsid w:val="00CE29D1"/>
    <w:rsid w:val="00CF2153"/>
    <w:rsid w:val="00D1675F"/>
    <w:rsid w:val="00D16E1B"/>
    <w:rsid w:val="00D22433"/>
    <w:rsid w:val="00D34EE3"/>
    <w:rsid w:val="00D36274"/>
    <w:rsid w:val="00D46168"/>
    <w:rsid w:val="00D8778C"/>
    <w:rsid w:val="00D905E7"/>
    <w:rsid w:val="00DA1CCE"/>
    <w:rsid w:val="00DA533C"/>
    <w:rsid w:val="00DB527E"/>
    <w:rsid w:val="00DD1401"/>
    <w:rsid w:val="00DF5C45"/>
    <w:rsid w:val="00E12160"/>
    <w:rsid w:val="00E12E5D"/>
    <w:rsid w:val="00E150D0"/>
    <w:rsid w:val="00E22ECF"/>
    <w:rsid w:val="00E342D5"/>
    <w:rsid w:val="00E36878"/>
    <w:rsid w:val="00E561F5"/>
    <w:rsid w:val="00E81E5E"/>
    <w:rsid w:val="00E95ECF"/>
    <w:rsid w:val="00EA53BD"/>
    <w:rsid w:val="00EA639E"/>
    <w:rsid w:val="00EB0380"/>
    <w:rsid w:val="00EC3E44"/>
    <w:rsid w:val="00EC62F6"/>
    <w:rsid w:val="00ED1F7C"/>
    <w:rsid w:val="00EF10EC"/>
    <w:rsid w:val="00EF2BDD"/>
    <w:rsid w:val="00EF4AB6"/>
    <w:rsid w:val="00F0026B"/>
    <w:rsid w:val="00F05A91"/>
    <w:rsid w:val="00F17728"/>
    <w:rsid w:val="00F56751"/>
    <w:rsid w:val="00FB3E9E"/>
    <w:rsid w:val="00FD0C2E"/>
    <w:rsid w:val="00FD2FAD"/>
    <w:rsid w:val="00FF41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485E02F"/>
  <w15:chartTrackingRefBased/>
  <w15:docId w15:val="{6777B0BE-21CE-4DAB-8E87-8E1AD2211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4968"/>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65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650C"/>
  </w:style>
  <w:style w:type="paragraph" w:styleId="Footer">
    <w:name w:val="footer"/>
    <w:basedOn w:val="Normal"/>
    <w:link w:val="FooterChar"/>
    <w:unhideWhenUsed/>
    <w:rsid w:val="001B650C"/>
    <w:pPr>
      <w:tabs>
        <w:tab w:val="center" w:pos="4513"/>
        <w:tab w:val="right" w:pos="9026"/>
      </w:tabs>
      <w:spacing w:after="0" w:line="240" w:lineRule="auto"/>
    </w:pPr>
  </w:style>
  <w:style w:type="character" w:customStyle="1" w:styleId="FooterChar">
    <w:name w:val="Footer Char"/>
    <w:basedOn w:val="DefaultParagraphFont"/>
    <w:link w:val="Footer"/>
    <w:rsid w:val="001B650C"/>
  </w:style>
  <w:style w:type="paragraph" w:styleId="ListParagraph">
    <w:name w:val="List Paragraph"/>
    <w:basedOn w:val="Normal"/>
    <w:qFormat/>
    <w:rsid w:val="001B650C"/>
    <w:pPr>
      <w:ind w:left="720"/>
    </w:pPr>
  </w:style>
  <w:style w:type="paragraph" w:styleId="BalloonText">
    <w:name w:val="Balloon Text"/>
    <w:basedOn w:val="Normal"/>
    <w:link w:val="BalloonTextChar"/>
    <w:uiPriority w:val="99"/>
    <w:semiHidden/>
    <w:unhideWhenUsed/>
    <w:rsid w:val="0098129D"/>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8129D"/>
    <w:rPr>
      <w:rFonts w:ascii="Tahoma" w:hAnsi="Tahoma" w:cs="Tahoma"/>
      <w:sz w:val="16"/>
      <w:szCs w:val="16"/>
    </w:rPr>
  </w:style>
  <w:style w:type="table" w:styleId="TableGrid">
    <w:name w:val="Table Grid"/>
    <w:basedOn w:val="TableNormal"/>
    <w:uiPriority w:val="39"/>
    <w:rsid w:val="000070DE"/>
    <w:rPr>
      <w:rFonts w:ascii="Arial" w:hAnsi="Arial"/>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467941"/>
    <w:rPr>
      <w:sz w:val="16"/>
      <w:szCs w:val="16"/>
    </w:rPr>
  </w:style>
  <w:style w:type="paragraph" w:styleId="CommentText">
    <w:name w:val="annotation text"/>
    <w:basedOn w:val="Normal"/>
    <w:link w:val="CommentTextChar"/>
    <w:uiPriority w:val="99"/>
    <w:semiHidden/>
    <w:unhideWhenUsed/>
    <w:rsid w:val="00467941"/>
    <w:rPr>
      <w:sz w:val="20"/>
      <w:szCs w:val="20"/>
    </w:rPr>
  </w:style>
  <w:style w:type="character" w:customStyle="1" w:styleId="CommentTextChar">
    <w:name w:val="Comment Text Char"/>
    <w:link w:val="CommentText"/>
    <w:uiPriority w:val="99"/>
    <w:semiHidden/>
    <w:rsid w:val="00467941"/>
    <w:rPr>
      <w:lang w:eastAsia="en-US"/>
    </w:rPr>
  </w:style>
  <w:style w:type="paragraph" w:styleId="CommentSubject">
    <w:name w:val="annotation subject"/>
    <w:basedOn w:val="CommentText"/>
    <w:next w:val="CommentText"/>
    <w:link w:val="CommentSubjectChar"/>
    <w:uiPriority w:val="99"/>
    <w:semiHidden/>
    <w:unhideWhenUsed/>
    <w:rsid w:val="00467941"/>
    <w:rPr>
      <w:b/>
      <w:bCs/>
    </w:rPr>
  </w:style>
  <w:style w:type="character" w:customStyle="1" w:styleId="CommentSubjectChar">
    <w:name w:val="Comment Subject Char"/>
    <w:link w:val="CommentSubject"/>
    <w:uiPriority w:val="99"/>
    <w:semiHidden/>
    <w:rsid w:val="00467941"/>
    <w:rPr>
      <w:b/>
      <w:bCs/>
      <w:lang w:eastAsia="en-US"/>
    </w:rPr>
  </w:style>
  <w:style w:type="table" w:customStyle="1" w:styleId="TableGrid2">
    <w:name w:val="Table Grid2"/>
    <w:basedOn w:val="TableNormal"/>
    <w:next w:val="TableGrid"/>
    <w:uiPriority w:val="39"/>
    <w:rsid w:val="00B84E4B"/>
    <w:rPr>
      <w:rFonts w:ascii="Arial" w:hAnsi="Arial"/>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0.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9E3EEC-E64D-46AC-A516-48663E242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1187</Words>
  <Characters>6772</Characters>
  <Application>Microsoft Office Word</Application>
  <DocSecurity>8</DocSecurity>
  <Lines>56</Lines>
  <Paragraphs>15</Paragraphs>
  <ScaleCrop>false</ScaleCrop>
  <HeadingPairs>
    <vt:vector size="2" baseType="variant">
      <vt:variant>
        <vt:lpstr>Title</vt:lpstr>
      </vt:variant>
      <vt:variant>
        <vt:i4>1</vt:i4>
      </vt:variant>
    </vt:vector>
  </HeadingPairs>
  <TitlesOfParts>
    <vt:vector size="1" baseType="lpstr">
      <vt:lpstr>Seized Cash Follow Up</vt:lpstr>
    </vt:vector>
  </TitlesOfParts>
  <Company/>
  <LinksUpToDate>false</LinksUpToDate>
  <CharactersWithSpaces>7944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Seized Cash Follow Up</dc:title>
  <dc:subject/>
  <dc:creator>TIAA</dc:creator>
  <cp:keywords/>
  <dc:description/>
  <cp:lastModifiedBy>YATES, Jennifer (C8507)</cp:lastModifiedBy>
  <cp:revision>2</cp:revision>
  <cp:lastPrinted>2017-02-22T09:03:00Z</cp:lastPrinted>
  <dcterms:created xsi:type="dcterms:W3CDTF">2020-02-26T14:35:00Z</dcterms:created>
  <dcterms:modified xsi:type="dcterms:W3CDTF">2020-02-26T14:35:00Z</dcterms:modified>
</cp:coreProperties>
</file>