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D4" w:rsidRPr="002A5CD4" w:rsidRDefault="002A5CD4" w:rsidP="002A5CD4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509FA478" wp14:editId="17758010">
            <wp:extent cx="2571750" cy="1123950"/>
            <wp:effectExtent l="0" t="0" r="0" b="0"/>
            <wp:docPr id="1" name="Picture 1" descr="CP logo - landscape no p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P logo - landscape no pp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CD4" w:rsidRPr="002A5CD4" w:rsidRDefault="002A5CD4" w:rsidP="00FB1512">
      <w:pPr>
        <w:jc w:val="both"/>
        <w:rPr>
          <w:rFonts w:ascii="Arial" w:hAnsi="Arial" w:cs="Arial"/>
          <w:b/>
          <w:sz w:val="24"/>
          <w:szCs w:val="24"/>
        </w:rPr>
      </w:pPr>
      <w:r w:rsidRPr="002A5CD4">
        <w:rPr>
          <w:rFonts w:ascii="Arial" w:hAnsi="Arial" w:cs="Arial"/>
          <w:b/>
          <w:sz w:val="24"/>
          <w:szCs w:val="24"/>
        </w:rPr>
        <w:t xml:space="preserve">Report of the Chief Constable to the Cleveland Police Audit Committee on the </w:t>
      </w:r>
      <w:r w:rsidR="00E307C6">
        <w:rPr>
          <w:rFonts w:ascii="Arial" w:hAnsi="Arial" w:cs="Arial"/>
          <w:b/>
          <w:sz w:val="24"/>
          <w:szCs w:val="24"/>
        </w:rPr>
        <w:t>14</w:t>
      </w:r>
      <w:r w:rsidR="00E307C6" w:rsidRPr="00E307C6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E307C6">
        <w:rPr>
          <w:rFonts w:ascii="Arial" w:hAnsi="Arial" w:cs="Arial"/>
          <w:b/>
          <w:sz w:val="24"/>
          <w:szCs w:val="24"/>
        </w:rPr>
        <w:t xml:space="preserve"> November</w:t>
      </w:r>
      <w:r w:rsidRPr="002A5CD4">
        <w:rPr>
          <w:rFonts w:ascii="Arial" w:hAnsi="Arial" w:cs="Arial"/>
          <w:b/>
          <w:sz w:val="24"/>
          <w:szCs w:val="24"/>
        </w:rPr>
        <w:t xml:space="preserve"> 2019</w:t>
      </w:r>
    </w:p>
    <w:p w:rsidR="002A5CD4" w:rsidRPr="002A5CD4" w:rsidRDefault="002A5CD4" w:rsidP="00FB1512">
      <w:pPr>
        <w:ind w:right="1"/>
        <w:jc w:val="both"/>
        <w:rPr>
          <w:rFonts w:ascii="Arial" w:hAnsi="Arial" w:cs="Arial"/>
          <w:b/>
          <w:sz w:val="24"/>
          <w:szCs w:val="24"/>
        </w:rPr>
      </w:pPr>
      <w:r w:rsidRPr="002A5CD4">
        <w:rPr>
          <w:rFonts w:ascii="Arial" w:hAnsi="Arial" w:cs="Arial"/>
          <w:b/>
          <w:sz w:val="24"/>
          <w:szCs w:val="24"/>
        </w:rPr>
        <w:t xml:space="preserve">Executive &amp; Presenting Officer: </w:t>
      </w:r>
      <w:r w:rsidR="00E307C6">
        <w:rPr>
          <w:rFonts w:ascii="Arial" w:hAnsi="Arial" w:cs="Arial"/>
          <w:b/>
          <w:sz w:val="24"/>
          <w:szCs w:val="24"/>
        </w:rPr>
        <w:t>ACC Steve Graham</w:t>
      </w:r>
    </w:p>
    <w:p w:rsidR="002A5CD4" w:rsidRPr="002A5CD4" w:rsidRDefault="002A5CD4" w:rsidP="00FB1512">
      <w:pPr>
        <w:ind w:right="880"/>
        <w:jc w:val="both"/>
        <w:rPr>
          <w:rFonts w:ascii="Arial" w:hAnsi="Arial" w:cs="Arial"/>
          <w:b/>
          <w:sz w:val="24"/>
          <w:szCs w:val="24"/>
        </w:rPr>
      </w:pPr>
      <w:r w:rsidRPr="002A5CD4">
        <w:rPr>
          <w:rFonts w:ascii="Arial" w:hAnsi="Arial" w:cs="Arial"/>
          <w:b/>
          <w:sz w:val="24"/>
          <w:szCs w:val="24"/>
        </w:rPr>
        <w:t>Status: For Information</w:t>
      </w:r>
    </w:p>
    <w:p w:rsidR="002A5CD4" w:rsidRDefault="002A5CD4" w:rsidP="00FB15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A5CD4" w:rsidRDefault="002A5CD4" w:rsidP="00FB151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Update in relation to recent inspection activity undertaken</w:t>
      </w:r>
      <w:r w:rsidRPr="002A5CD4">
        <w:rPr>
          <w:rFonts w:ascii="Arial" w:hAnsi="Arial" w:cs="Arial"/>
          <w:b/>
          <w:sz w:val="24"/>
          <w:szCs w:val="24"/>
        </w:rPr>
        <w:t xml:space="preserve"> by Her Majesty’s Inspectorate of Constabulary and Fire and Rescue Service</w:t>
      </w:r>
      <w:r w:rsidR="00221DED">
        <w:rPr>
          <w:rFonts w:ascii="Arial" w:hAnsi="Arial" w:cs="Arial"/>
          <w:b/>
          <w:sz w:val="24"/>
          <w:szCs w:val="24"/>
        </w:rPr>
        <w:t xml:space="preserve"> (HMICFRS)</w:t>
      </w:r>
    </w:p>
    <w:p w:rsidR="002A5CD4" w:rsidRDefault="002A5CD4" w:rsidP="00FB1512">
      <w:pPr>
        <w:jc w:val="both"/>
        <w:rPr>
          <w:rFonts w:ascii="Arial" w:hAnsi="Arial" w:cs="Arial"/>
          <w:b/>
          <w:sz w:val="24"/>
          <w:szCs w:val="24"/>
        </w:rPr>
      </w:pPr>
    </w:p>
    <w:p w:rsidR="002A5CD4" w:rsidRDefault="00AB4711" w:rsidP="000035B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Integrated PEEL Inspection 2019</w:t>
      </w:r>
    </w:p>
    <w:p w:rsidR="00647214" w:rsidRPr="00221DED" w:rsidRDefault="00647214" w:rsidP="000035BD">
      <w:pPr>
        <w:spacing w:after="0" w:line="240" w:lineRule="auto"/>
        <w:jc w:val="both"/>
        <w:rPr>
          <w:b/>
          <w:bCs/>
        </w:rPr>
      </w:pPr>
    </w:p>
    <w:p w:rsidR="00AB4711" w:rsidRDefault="002A5CD4" w:rsidP="000035B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B4711">
        <w:rPr>
          <w:rFonts w:ascii="Arial" w:hAnsi="Arial" w:cs="Arial"/>
          <w:sz w:val="24"/>
          <w:szCs w:val="24"/>
        </w:rPr>
        <w:t>In May 2019 HMIC</w:t>
      </w:r>
      <w:r w:rsidR="00221DED" w:rsidRPr="00AB4711">
        <w:rPr>
          <w:rFonts w:ascii="Arial" w:hAnsi="Arial" w:cs="Arial"/>
          <w:sz w:val="24"/>
          <w:szCs w:val="24"/>
        </w:rPr>
        <w:t>FRS</w:t>
      </w:r>
      <w:r w:rsidRPr="00AB4711">
        <w:rPr>
          <w:rFonts w:ascii="Arial" w:hAnsi="Arial" w:cs="Arial"/>
          <w:sz w:val="24"/>
          <w:szCs w:val="24"/>
        </w:rPr>
        <w:t xml:space="preserve"> completed their first Integrated PEEL Assessment (IPA)</w:t>
      </w:r>
      <w:r w:rsidR="00AB4711" w:rsidRPr="00AB4711">
        <w:rPr>
          <w:rFonts w:ascii="Arial" w:hAnsi="Arial" w:cs="Arial"/>
          <w:sz w:val="24"/>
          <w:szCs w:val="24"/>
        </w:rPr>
        <w:t xml:space="preserve"> of Cleveland Police. </w:t>
      </w:r>
      <w:r w:rsidR="00AB4711" w:rsidRPr="00AB4711">
        <w:rPr>
          <w:rFonts w:ascii="Arial" w:hAnsi="Arial" w:cs="Arial"/>
          <w:bCs/>
          <w:sz w:val="24"/>
          <w:szCs w:val="24"/>
        </w:rPr>
        <w:t xml:space="preserve">During this two week process, </w:t>
      </w:r>
      <w:r w:rsidR="00A00C6C">
        <w:rPr>
          <w:rFonts w:ascii="Arial" w:hAnsi="Arial" w:cs="Arial"/>
          <w:bCs/>
          <w:sz w:val="24"/>
          <w:szCs w:val="24"/>
        </w:rPr>
        <w:t xml:space="preserve">inspectors </w:t>
      </w:r>
      <w:r w:rsidR="00AB4711" w:rsidRPr="00AB4711">
        <w:rPr>
          <w:rFonts w:ascii="Arial" w:hAnsi="Arial" w:cs="Arial"/>
          <w:bCs/>
          <w:sz w:val="24"/>
          <w:szCs w:val="24"/>
        </w:rPr>
        <w:t>completed a range of activity aimed at assessing service delivery</w:t>
      </w:r>
      <w:r w:rsidR="00AB4711">
        <w:rPr>
          <w:rFonts w:ascii="Arial" w:hAnsi="Arial" w:cs="Arial"/>
          <w:bCs/>
          <w:sz w:val="24"/>
          <w:szCs w:val="24"/>
        </w:rPr>
        <w:t xml:space="preserve"> in relation to; </w:t>
      </w:r>
    </w:p>
    <w:p w:rsidR="000035BD" w:rsidRPr="00AB4711" w:rsidRDefault="000035BD" w:rsidP="000035BD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B4711" w:rsidRPr="00AB4711" w:rsidRDefault="00AB4711" w:rsidP="000035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711">
        <w:rPr>
          <w:rFonts w:ascii="Arial" w:hAnsi="Arial" w:cs="Arial"/>
          <w:b/>
          <w:bCs/>
          <w:sz w:val="24"/>
          <w:szCs w:val="24"/>
        </w:rPr>
        <w:t>E</w:t>
      </w:r>
      <w:r w:rsidR="008D44A3" w:rsidRPr="00AB4711">
        <w:rPr>
          <w:rFonts w:ascii="Arial" w:hAnsi="Arial" w:cs="Arial"/>
          <w:b/>
          <w:bCs/>
          <w:sz w:val="24"/>
          <w:szCs w:val="24"/>
        </w:rPr>
        <w:t>ffectiveness</w:t>
      </w:r>
      <w:r w:rsidR="008D44A3" w:rsidRPr="00AB4711">
        <w:rPr>
          <w:rFonts w:ascii="Arial" w:hAnsi="Arial" w:cs="Arial"/>
          <w:sz w:val="24"/>
          <w:szCs w:val="24"/>
        </w:rPr>
        <w:t xml:space="preserve"> </w:t>
      </w:r>
      <w:r w:rsidRPr="00AB4711">
        <w:rPr>
          <w:rFonts w:ascii="Arial" w:hAnsi="Arial" w:cs="Arial"/>
          <w:sz w:val="24"/>
          <w:szCs w:val="24"/>
        </w:rPr>
        <w:t xml:space="preserve">- </w:t>
      </w:r>
      <w:r w:rsidR="008D44A3" w:rsidRPr="00AB4711">
        <w:rPr>
          <w:rFonts w:ascii="Arial" w:hAnsi="Arial" w:cs="Arial"/>
          <w:sz w:val="24"/>
          <w:szCs w:val="24"/>
        </w:rPr>
        <w:t>how we carry out our core responsibilities including cutting crime, protecting the vulnerable, tackling anti-social behaviour, and dealing with emergencies and other calls for service.</w:t>
      </w:r>
      <w:r w:rsidR="002A5CD4" w:rsidRPr="00AB4711">
        <w:rPr>
          <w:rFonts w:ascii="Arial" w:hAnsi="Arial" w:cs="Arial"/>
          <w:sz w:val="24"/>
          <w:szCs w:val="24"/>
        </w:rPr>
        <w:t xml:space="preserve"> </w:t>
      </w:r>
    </w:p>
    <w:p w:rsidR="00AB4711" w:rsidRPr="00AB4711" w:rsidRDefault="00AB4711" w:rsidP="000035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711">
        <w:rPr>
          <w:rFonts w:ascii="Arial" w:hAnsi="Arial" w:cs="Arial"/>
          <w:b/>
          <w:sz w:val="24"/>
          <w:szCs w:val="24"/>
        </w:rPr>
        <w:t>E</w:t>
      </w:r>
      <w:r w:rsidR="008D44A3" w:rsidRPr="00AB4711">
        <w:rPr>
          <w:rFonts w:ascii="Arial" w:hAnsi="Arial" w:cs="Arial"/>
          <w:b/>
          <w:bCs/>
          <w:sz w:val="24"/>
          <w:szCs w:val="24"/>
        </w:rPr>
        <w:t>fficiency</w:t>
      </w:r>
      <w:r w:rsidR="008D44A3" w:rsidRPr="00AB4711">
        <w:rPr>
          <w:rFonts w:ascii="Arial" w:hAnsi="Arial" w:cs="Arial"/>
          <w:sz w:val="24"/>
          <w:szCs w:val="24"/>
        </w:rPr>
        <w:t xml:space="preserve"> </w:t>
      </w:r>
      <w:r w:rsidRPr="00AB4711">
        <w:rPr>
          <w:rFonts w:ascii="Arial" w:hAnsi="Arial" w:cs="Arial"/>
          <w:sz w:val="24"/>
          <w:szCs w:val="24"/>
        </w:rPr>
        <w:t xml:space="preserve">- </w:t>
      </w:r>
      <w:r w:rsidR="008D44A3" w:rsidRPr="00AB4711">
        <w:rPr>
          <w:rFonts w:ascii="Arial" w:hAnsi="Arial" w:cs="Arial"/>
          <w:sz w:val="24"/>
          <w:szCs w:val="24"/>
        </w:rPr>
        <w:t>how we provide value for money and manage demand.</w:t>
      </w:r>
      <w:r w:rsidR="002A5CD4" w:rsidRPr="00AB4711">
        <w:rPr>
          <w:rFonts w:ascii="Arial" w:hAnsi="Arial" w:cs="Arial"/>
          <w:sz w:val="24"/>
          <w:szCs w:val="24"/>
        </w:rPr>
        <w:t xml:space="preserve"> </w:t>
      </w:r>
    </w:p>
    <w:p w:rsidR="00663619" w:rsidRPr="00AB4711" w:rsidRDefault="00AB4711" w:rsidP="000035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4711">
        <w:rPr>
          <w:rFonts w:ascii="Arial" w:hAnsi="Arial" w:cs="Arial"/>
          <w:b/>
          <w:bCs/>
          <w:sz w:val="24"/>
          <w:szCs w:val="24"/>
        </w:rPr>
        <w:t>L</w:t>
      </w:r>
      <w:r w:rsidR="008D44A3" w:rsidRPr="00AB4711">
        <w:rPr>
          <w:rFonts w:ascii="Arial" w:hAnsi="Arial" w:cs="Arial"/>
          <w:b/>
          <w:bCs/>
          <w:sz w:val="24"/>
          <w:szCs w:val="24"/>
        </w:rPr>
        <w:t>egitimacy</w:t>
      </w:r>
      <w:r w:rsidRPr="00AB4711">
        <w:rPr>
          <w:rFonts w:ascii="Arial" w:hAnsi="Arial" w:cs="Arial"/>
          <w:b/>
          <w:bCs/>
          <w:sz w:val="24"/>
          <w:szCs w:val="24"/>
        </w:rPr>
        <w:t xml:space="preserve"> - </w:t>
      </w:r>
      <w:r w:rsidR="008D44A3" w:rsidRPr="00AB4711">
        <w:rPr>
          <w:rFonts w:ascii="Arial" w:hAnsi="Arial" w:cs="Arial"/>
          <w:sz w:val="24"/>
          <w:szCs w:val="24"/>
        </w:rPr>
        <w:t>whether we operate fairly, ethically and within the law.</w:t>
      </w:r>
    </w:p>
    <w:p w:rsidR="000035BD" w:rsidRDefault="000035BD" w:rsidP="000035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36A2" w:rsidRDefault="002F74F6" w:rsidP="000035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Whilst </w:t>
      </w:r>
      <w:r w:rsidR="00A00C6C">
        <w:rPr>
          <w:rFonts w:ascii="Arial" w:hAnsi="Arial" w:cs="Arial"/>
          <w:sz w:val="24"/>
          <w:szCs w:val="24"/>
        </w:rPr>
        <w:t>we were</w:t>
      </w:r>
      <w:r w:rsidR="00357D47">
        <w:rPr>
          <w:rFonts w:ascii="Arial" w:hAnsi="Arial" w:cs="Arial"/>
          <w:sz w:val="24"/>
          <w:szCs w:val="24"/>
        </w:rPr>
        <w:t xml:space="preserve"> </w:t>
      </w:r>
      <w:r w:rsidRPr="002F74F6">
        <w:rPr>
          <w:rFonts w:ascii="Arial" w:hAnsi="Arial" w:cs="Arial"/>
          <w:sz w:val="24"/>
          <w:szCs w:val="24"/>
        </w:rPr>
        <w:t xml:space="preserve">able to demonstrate some progress </w:t>
      </w:r>
      <w:r>
        <w:rPr>
          <w:rFonts w:ascii="Arial" w:hAnsi="Arial" w:cs="Arial"/>
          <w:sz w:val="24"/>
          <w:szCs w:val="24"/>
        </w:rPr>
        <w:t xml:space="preserve">in relation to </w:t>
      </w:r>
      <w:r w:rsidR="00357D47">
        <w:rPr>
          <w:rFonts w:ascii="Arial" w:hAnsi="Arial" w:cs="Arial"/>
          <w:sz w:val="24"/>
          <w:szCs w:val="24"/>
        </w:rPr>
        <w:t xml:space="preserve">a </w:t>
      </w:r>
      <w:r w:rsidR="007836A2">
        <w:rPr>
          <w:rFonts w:ascii="Arial" w:hAnsi="Arial" w:cs="Arial"/>
          <w:sz w:val="24"/>
          <w:szCs w:val="24"/>
        </w:rPr>
        <w:t xml:space="preserve">limited </w:t>
      </w:r>
      <w:r w:rsidR="00357D47">
        <w:rPr>
          <w:rFonts w:ascii="Arial" w:hAnsi="Arial" w:cs="Arial"/>
          <w:sz w:val="24"/>
          <w:szCs w:val="24"/>
        </w:rPr>
        <w:t>number of p</w:t>
      </w:r>
      <w:r w:rsidRPr="002F74F6">
        <w:rPr>
          <w:rFonts w:ascii="Arial" w:hAnsi="Arial" w:cs="Arial"/>
          <w:sz w:val="24"/>
          <w:szCs w:val="24"/>
        </w:rPr>
        <w:t>reviously identified a</w:t>
      </w:r>
      <w:r>
        <w:rPr>
          <w:rFonts w:ascii="Arial" w:hAnsi="Arial" w:cs="Arial"/>
          <w:sz w:val="24"/>
          <w:szCs w:val="24"/>
        </w:rPr>
        <w:t>reas for improvement</w:t>
      </w:r>
      <w:r w:rsidR="00357D47">
        <w:rPr>
          <w:rFonts w:ascii="Arial" w:hAnsi="Arial" w:cs="Arial"/>
          <w:sz w:val="24"/>
          <w:szCs w:val="24"/>
        </w:rPr>
        <w:t xml:space="preserve"> (AFIs)</w:t>
      </w:r>
      <w:r w:rsidR="007836A2">
        <w:rPr>
          <w:rFonts w:ascii="Arial" w:hAnsi="Arial" w:cs="Arial"/>
          <w:sz w:val="24"/>
          <w:szCs w:val="24"/>
        </w:rPr>
        <w:t xml:space="preserve"> the majority remain outstanding. HMIC have therefore identified six thematic </w:t>
      </w:r>
      <w:r w:rsidR="0002475B">
        <w:rPr>
          <w:rFonts w:ascii="Arial" w:hAnsi="Arial" w:cs="Arial"/>
          <w:sz w:val="24"/>
          <w:szCs w:val="24"/>
        </w:rPr>
        <w:t>‘causes of concern’</w:t>
      </w:r>
      <w:r w:rsidR="007836A2">
        <w:rPr>
          <w:rFonts w:ascii="Arial" w:hAnsi="Arial" w:cs="Arial"/>
          <w:sz w:val="24"/>
          <w:szCs w:val="24"/>
        </w:rPr>
        <w:t xml:space="preserve"> with 30 associated recommendations and 7 new areas for improvement</w:t>
      </w:r>
      <w:r w:rsidR="00A84B6A">
        <w:rPr>
          <w:rFonts w:ascii="Arial" w:hAnsi="Arial" w:cs="Arial"/>
          <w:sz w:val="24"/>
          <w:szCs w:val="24"/>
        </w:rPr>
        <w:t xml:space="preserve"> (see Appendix One</w:t>
      </w:r>
      <w:r w:rsidR="007836A2">
        <w:rPr>
          <w:rFonts w:ascii="Arial" w:hAnsi="Arial" w:cs="Arial"/>
          <w:sz w:val="24"/>
          <w:szCs w:val="24"/>
        </w:rPr>
        <w:t>)</w:t>
      </w:r>
      <w:r w:rsidR="0002475B">
        <w:rPr>
          <w:rFonts w:ascii="Arial" w:hAnsi="Arial" w:cs="Arial"/>
          <w:sz w:val="24"/>
          <w:szCs w:val="24"/>
        </w:rPr>
        <w:t>.</w:t>
      </w:r>
      <w:r w:rsidR="007836A2">
        <w:rPr>
          <w:rFonts w:ascii="Arial" w:hAnsi="Arial" w:cs="Arial"/>
          <w:sz w:val="24"/>
          <w:szCs w:val="24"/>
        </w:rPr>
        <w:t xml:space="preserve"> </w:t>
      </w:r>
    </w:p>
    <w:p w:rsidR="00A00C6C" w:rsidRDefault="00A00C6C" w:rsidP="000035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1512" w:rsidRDefault="00647214" w:rsidP="000035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Given the </w:t>
      </w:r>
      <w:r w:rsidR="00A00C6C">
        <w:rPr>
          <w:rFonts w:ascii="Arial" w:hAnsi="Arial" w:cs="Arial"/>
          <w:sz w:val="24"/>
          <w:szCs w:val="24"/>
        </w:rPr>
        <w:t>scale and significance of the issues raised</w:t>
      </w:r>
      <w:r>
        <w:rPr>
          <w:rFonts w:ascii="Arial" w:hAnsi="Arial" w:cs="Arial"/>
          <w:sz w:val="24"/>
          <w:szCs w:val="24"/>
        </w:rPr>
        <w:t xml:space="preserve">, </w:t>
      </w:r>
      <w:r w:rsidR="00A00C6C">
        <w:rPr>
          <w:rFonts w:ascii="Arial" w:hAnsi="Arial" w:cs="Arial"/>
          <w:sz w:val="24"/>
          <w:szCs w:val="24"/>
        </w:rPr>
        <w:t>HMICFRS have graded us as ‘inadequate’ and we are</w:t>
      </w:r>
      <w:r w:rsidR="0002475B">
        <w:rPr>
          <w:rFonts w:ascii="Arial" w:hAnsi="Arial" w:cs="Arial"/>
          <w:sz w:val="24"/>
          <w:szCs w:val="24"/>
        </w:rPr>
        <w:t xml:space="preserve"> now</w:t>
      </w:r>
      <w:r w:rsidR="002D7B3A">
        <w:rPr>
          <w:rFonts w:ascii="Arial" w:hAnsi="Arial" w:cs="Arial"/>
          <w:sz w:val="24"/>
          <w:szCs w:val="24"/>
        </w:rPr>
        <w:t xml:space="preserve"> ‘</w:t>
      </w:r>
      <w:r w:rsidR="0002475B">
        <w:rPr>
          <w:rFonts w:ascii="Arial" w:hAnsi="Arial" w:cs="Arial"/>
          <w:sz w:val="24"/>
          <w:szCs w:val="24"/>
        </w:rPr>
        <w:t>engaged’ in a formal monitoring process</w:t>
      </w:r>
      <w:r w:rsidR="00A00C6C">
        <w:rPr>
          <w:rFonts w:ascii="Arial" w:hAnsi="Arial" w:cs="Arial"/>
          <w:sz w:val="24"/>
          <w:szCs w:val="24"/>
        </w:rPr>
        <w:t xml:space="preserve">. </w:t>
      </w:r>
    </w:p>
    <w:p w:rsidR="00A00C6C" w:rsidRDefault="00A00C6C" w:rsidP="000035B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74F6" w:rsidRPr="002F74F6" w:rsidRDefault="00647214" w:rsidP="00003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Towards 2025 – our road to improvement</w:t>
      </w:r>
    </w:p>
    <w:p w:rsidR="002F74F6" w:rsidRDefault="002F74F6" w:rsidP="00003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00C6C" w:rsidRDefault="00A00C6C" w:rsidP="00A00C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Our service improvement plan </w:t>
      </w:r>
      <w:r w:rsidR="00647214">
        <w:rPr>
          <w:rFonts w:ascii="Arial" w:hAnsi="Arial" w:cs="Arial"/>
          <w:sz w:val="24"/>
          <w:szCs w:val="24"/>
        </w:rPr>
        <w:t xml:space="preserve">‘Towards 2025 – our road to improvement’ </w:t>
      </w:r>
      <w:r>
        <w:rPr>
          <w:rFonts w:ascii="Arial" w:hAnsi="Arial" w:cs="Arial"/>
          <w:sz w:val="24"/>
          <w:szCs w:val="24"/>
        </w:rPr>
        <w:t>provides details of the</w:t>
      </w:r>
      <w:r w:rsidR="00647214">
        <w:rPr>
          <w:rFonts w:ascii="Arial" w:hAnsi="Arial" w:cs="Arial"/>
          <w:sz w:val="24"/>
          <w:szCs w:val="24"/>
        </w:rPr>
        <w:t xml:space="preserve"> work we have already </w:t>
      </w:r>
      <w:r>
        <w:rPr>
          <w:rFonts w:ascii="Arial" w:hAnsi="Arial" w:cs="Arial"/>
          <w:sz w:val="24"/>
          <w:szCs w:val="24"/>
        </w:rPr>
        <w:t>undertaken, together with details of what we plan to do next in order to bring about the required improvements</w:t>
      </w:r>
      <w:r w:rsidR="00A84B6A">
        <w:rPr>
          <w:rFonts w:ascii="Arial" w:hAnsi="Arial" w:cs="Arial"/>
          <w:sz w:val="24"/>
          <w:szCs w:val="24"/>
        </w:rPr>
        <w:t xml:space="preserve"> (see Appendix Two)</w:t>
      </w:r>
      <w:r>
        <w:rPr>
          <w:rFonts w:ascii="Arial" w:hAnsi="Arial" w:cs="Arial"/>
          <w:sz w:val="24"/>
          <w:szCs w:val="24"/>
        </w:rPr>
        <w:t>. The plan was presented by Chief Constable Richard Lewis at a recent Police Performance Oversight Group (PPOG) meeting held in London on 3</w:t>
      </w:r>
      <w:r w:rsidRPr="007836A2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October 2019.</w:t>
      </w:r>
    </w:p>
    <w:p w:rsidR="00647214" w:rsidRDefault="00647214" w:rsidP="00783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36A2" w:rsidRDefault="007836A2" w:rsidP="00783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Given the breadth and depth of the improvement activity required, the Force has adopted a command structure approach and is establishing a dedicated Service Improvement Team to manage and coordinate a programme of change. Due to the </w:t>
      </w:r>
      <w:r>
        <w:rPr>
          <w:rFonts w:ascii="Arial" w:hAnsi="Arial" w:cs="Arial"/>
          <w:sz w:val="24"/>
          <w:szCs w:val="24"/>
        </w:rPr>
        <w:lastRenderedPageBreak/>
        <w:t xml:space="preserve">cross-cutting nature of a number of the issues raised within the causes of concern, we have established six </w:t>
      </w:r>
      <w:proofErr w:type="spellStart"/>
      <w:r>
        <w:rPr>
          <w:rFonts w:ascii="Arial" w:hAnsi="Arial" w:cs="Arial"/>
          <w:sz w:val="24"/>
          <w:szCs w:val="24"/>
        </w:rPr>
        <w:t>workstreams</w:t>
      </w:r>
      <w:proofErr w:type="spellEnd"/>
      <w:r>
        <w:rPr>
          <w:rFonts w:ascii="Arial" w:hAnsi="Arial" w:cs="Arial"/>
          <w:sz w:val="24"/>
          <w:szCs w:val="24"/>
        </w:rPr>
        <w:t xml:space="preserve"> to manage the required improvements. These are;</w:t>
      </w:r>
    </w:p>
    <w:p w:rsidR="007836A2" w:rsidRDefault="007836A2" w:rsidP="00783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Understanding demand</w:t>
      </w:r>
    </w:p>
    <w:p w:rsid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Vulnerability</w:t>
      </w:r>
    </w:p>
    <w:p w:rsid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Public confidence and engagement</w:t>
      </w:r>
    </w:p>
    <w:p w:rsid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Investigation</w:t>
      </w:r>
    </w:p>
    <w:p w:rsid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Problem solving and prevention</w:t>
      </w:r>
    </w:p>
    <w:p w:rsidR="007836A2" w:rsidRPr="007836A2" w:rsidRDefault="007836A2" w:rsidP="007836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36A2">
        <w:rPr>
          <w:rFonts w:ascii="Arial" w:hAnsi="Arial" w:cs="Arial"/>
          <w:sz w:val="24"/>
          <w:szCs w:val="24"/>
        </w:rPr>
        <w:t>Culture, leadership and engagement</w:t>
      </w:r>
    </w:p>
    <w:p w:rsidR="007836A2" w:rsidRDefault="007836A2" w:rsidP="007836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0C6C" w:rsidRDefault="00647214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</w:t>
      </w:r>
      <w:proofErr w:type="spellStart"/>
      <w:r>
        <w:rPr>
          <w:rFonts w:ascii="Arial" w:hAnsi="Arial" w:cs="Arial"/>
          <w:sz w:val="24"/>
          <w:szCs w:val="24"/>
        </w:rPr>
        <w:t>workstream</w:t>
      </w:r>
      <w:proofErr w:type="spellEnd"/>
      <w:r>
        <w:rPr>
          <w:rFonts w:ascii="Arial" w:hAnsi="Arial" w:cs="Arial"/>
          <w:sz w:val="24"/>
          <w:szCs w:val="24"/>
        </w:rPr>
        <w:t xml:space="preserve"> will be led by a member of the chief officer team, supported by </w:t>
      </w:r>
      <w:r w:rsidR="00A00C6C">
        <w:rPr>
          <w:rFonts w:ascii="Arial" w:hAnsi="Arial" w:cs="Arial"/>
          <w:sz w:val="24"/>
          <w:szCs w:val="24"/>
        </w:rPr>
        <w:t>a tactical lead and subject matter experts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A00C6C" w:rsidRDefault="00A00C6C" w:rsidP="00A00C6C">
      <w:pPr>
        <w:autoSpaceDE w:val="0"/>
        <w:autoSpaceDN w:val="0"/>
        <w:adjustRightInd w:val="0"/>
        <w:spacing w:after="0" w:line="240" w:lineRule="auto"/>
        <w:rPr>
          <w:rFonts w:ascii="Amiko-Bold" w:hAnsi="Amiko-Bold" w:cs="Amiko-Bold"/>
          <w:b/>
          <w:bCs/>
          <w:sz w:val="24"/>
          <w:szCs w:val="24"/>
        </w:rPr>
      </w:pPr>
    </w:p>
    <w:p w:rsidR="00A00C6C" w:rsidRPr="004E2DC9" w:rsidRDefault="00A00C6C" w:rsidP="00A00C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miko-Bold" w:hAnsi="Amiko-Bold" w:cs="Amiko-Bold"/>
          <w:b/>
          <w:bCs/>
          <w:sz w:val="24"/>
          <w:szCs w:val="24"/>
        </w:rPr>
        <w:t>Governance, Scrutiny and Accountability</w:t>
      </w:r>
    </w:p>
    <w:p w:rsidR="00A00C6C" w:rsidRDefault="00A00C6C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0C6C" w:rsidRDefault="00A00C6C" w:rsidP="00A00C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</w:t>
      </w:r>
      <w:r w:rsidRPr="004E2DC9">
        <w:rPr>
          <w:rFonts w:ascii="Arial" w:hAnsi="Arial" w:cs="Arial"/>
          <w:bCs/>
          <w:sz w:val="24"/>
          <w:szCs w:val="24"/>
        </w:rPr>
        <w:t xml:space="preserve"> order to ensure the timely delivery of </w:t>
      </w:r>
      <w:r>
        <w:rPr>
          <w:rFonts w:ascii="Arial" w:hAnsi="Arial" w:cs="Arial"/>
          <w:bCs/>
          <w:sz w:val="24"/>
          <w:szCs w:val="24"/>
        </w:rPr>
        <w:t>the improvements required, the chief o</w:t>
      </w:r>
      <w:r w:rsidRPr="004E2DC9">
        <w:rPr>
          <w:rFonts w:ascii="Arial" w:hAnsi="Arial" w:cs="Arial"/>
          <w:bCs/>
          <w:sz w:val="24"/>
          <w:szCs w:val="24"/>
        </w:rPr>
        <w:t xml:space="preserve">fficer team recognise that robust scrutiny and accountability </w:t>
      </w:r>
      <w:r>
        <w:rPr>
          <w:rFonts w:ascii="Arial" w:hAnsi="Arial" w:cs="Arial"/>
          <w:bCs/>
          <w:sz w:val="24"/>
          <w:szCs w:val="24"/>
        </w:rPr>
        <w:t>is</w:t>
      </w:r>
      <w:r w:rsidRPr="004E2DC9">
        <w:rPr>
          <w:rFonts w:ascii="Arial" w:hAnsi="Arial" w:cs="Arial"/>
          <w:bCs/>
          <w:sz w:val="24"/>
          <w:szCs w:val="24"/>
        </w:rPr>
        <w:t xml:space="preserve"> required. We have therefore made some </w:t>
      </w:r>
      <w:r>
        <w:rPr>
          <w:rFonts w:ascii="Arial" w:hAnsi="Arial" w:cs="Arial"/>
          <w:bCs/>
          <w:sz w:val="24"/>
          <w:szCs w:val="24"/>
        </w:rPr>
        <w:t xml:space="preserve">further </w:t>
      </w:r>
      <w:r w:rsidRPr="004E2DC9">
        <w:rPr>
          <w:rFonts w:ascii="Arial" w:hAnsi="Arial" w:cs="Arial"/>
          <w:bCs/>
          <w:sz w:val="24"/>
          <w:szCs w:val="24"/>
        </w:rPr>
        <w:t xml:space="preserve">changes to our governance </w:t>
      </w:r>
      <w:r>
        <w:rPr>
          <w:rFonts w:ascii="Arial" w:hAnsi="Arial" w:cs="Arial"/>
          <w:bCs/>
          <w:sz w:val="24"/>
          <w:szCs w:val="24"/>
        </w:rPr>
        <w:t xml:space="preserve">structure </w:t>
      </w:r>
      <w:r w:rsidRPr="004E2DC9">
        <w:rPr>
          <w:rFonts w:ascii="Arial" w:hAnsi="Arial" w:cs="Arial"/>
          <w:bCs/>
          <w:sz w:val="24"/>
          <w:szCs w:val="24"/>
        </w:rPr>
        <w:t xml:space="preserve">and performance management </w:t>
      </w:r>
      <w:r>
        <w:rPr>
          <w:rFonts w:ascii="Arial" w:hAnsi="Arial" w:cs="Arial"/>
          <w:bCs/>
          <w:sz w:val="24"/>
          <w:szCs w:val="24"/>
        </w:rPr>
        <w:t>arrangements.</w:t>
      </w:r>
    </w:p>
    <w:p w:rsidR="00A00C6C" w:rsidRDefault="00A00C6C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5858" w:rsidRDefault="00A00C6C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example, p</w:t>
      </w:r>
      <w:r w:rsidR="00647214">
        <w:rPr>
          <w:rFonts w:ascii="Arial" w:hAnsi="Arial" w:cs="Arial"/>
          <w:sz w:val="24"/>
          <w:szCs w:val="24"/>
        </w:rPr>
        <w:t>rogr</w:t>
      </w:r>
      <w:r>
        <w:rPr>
          <w:rFonts w:ascii="Arial" w:hAnsi="Arial" w:cs="Arial"/>
          <w:sz w:val="24"/>
          <w:szCs w:val="24"/>
        </w:rPr>
        <w:t>ess against the service improvement plan</w:t>
      </w:r>
      <w:r w:rsidR="00647214">
        <w:rPr>
          <w:rFonts w:ascii="Arial" w:hAnsi="Arial" w:cs="Arial"/>
          <w:sz w:val="24"/>
          <w:szCs w:val="24"/>
        </w:rPr>
        <w:t xml:space="preserve"> will be monitored via chief officer lead monthly Assurance and Delivery Group</w:t>
      </w:r>
      <w:r>
        <w:rPr>
          <w:rFonts w:ascii="Arial" w:hAnsi="Arial" w:cs="Arial"/>
          <w:sz w:val="24"/>
          <w:szCs w:val="24"/>
        </w:rPr>
        <w:t xml:space="preserve"> meetings. In addition, s</w:t>
      </w:r>
      <w:r w:rsidR="00647214">
        <w:rPr>
          <w:rFonts w:ascii="Arial" w:hAnsi="Arial" w:cs="Arial"/>
          <w:sz w:val="24"/>
          <w:szCs w:val="24"/>
        </w:rPr>
        <w:t xml:space="preserve">trategic assurance </w:t>
      </w:r>
      <w:r>
        <w:rPr>
          <w:rFonts w:ascii="Arial" w:hAnsi="Arial" w:cs="Arial"/>
          <w:sz w:val="24"/>
          <w:szCs w:val="24"/>
        </w:rPr>
        <w:t xml:space="preserve">will be </w:t>
      </w:r>
      <w:r w:rsidR="00647214">
        <w:rPr>
          <w:rFonts w:ascii="Arial" w:hAnsi="Arial" w:cs="Arial"/>
          <w:sz w:val="24"/>
          <w:szCs w:val="24"/>
        </w:rPr>
        <w:t>provided at the Strategic Performance Improvement Board</w:t>
      </w:r>
      <w:r>
        <w:rPr>
          <w:rFonts w:ascii="Arial" w:hAnsi="Arial" w:cs="Arial"/>
          <w:sz w:val="24"/>
          <w:szCs w:val="24"/>
        </w:rPr>
        <w:t>, chaired by the Chief Constable</w:t>
      </w:r>
      <w:r w:rsidR="00647214">
        <w:rPr>
          <w:rFonts w:ascii="Arial" w:hAnsi="Arial" w:cs="Arial"/>
          <w:sz w:val="24"/>
          <w:szCs w:val="24"/>
        </w:rPr>
        <w:t xml:space="preserve">. </w:t>
      </w:r>
    </w:p>
    <w:p w:rsidR="00A00C6C" w:rsidRDefault="00A00C6C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0C6C" w:rsidRPr="0017177D" w:rsidRDefault="00A00C6C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Whilst HMICFRS will formally monitor delivery of the plan via a quarterly PPOG meeting, progress will be closely scrutinised via regular visits to the force by the HMIC representatives.</w:t>
      </w:r>
    </w:p>
    <w:p w:rsidR="004E2DC9" w:rsidRDefault="004E2DC9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2DC9" w:rsidRPr="004E2DC9" w:rsidRDefault="004E2DC9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E2DC9">
        <w:rPr>
          <w:rFonts w:ascii="Arial" w:hAnsi="Arial" w:cs="Arial"/>
          <w:b/>
          <w:bCs/>
          <w:sz w:val="24"/>
          <w:szCs w:val="24"/>
        </w:rPr>
        <w:t>Conclusion</w:t>
      </w:r>
    </w:p>
    <w:p w:rsidR="0017177D" w:rsidRPr="004E2DC9" w:rsidRDefault="004E2DC9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E2DC9">
        <w:rPr>
          <w:rFonts w:ascii="Arial" w:hAnsi="Arial" w:cs="Arial"/>
          <w:bCs/>
          <w:sz w:val="24"/>
          <w:szCs w:val="24"/>
        </w:rPr>
        <w:t xml:space="preserve"> </w:t>
      </w:r>
    </w:p>
    <w:p w:rsidR="0017177D" w:rsidRPr="005D5CAE" w:rsidRDefault="0017177D" w:rsidP="000035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D5CAE">
        <w:rPr>
          <w:rFonts w:ascii="Arial" w:hAnsi="Arial" w:cs="Arial"/>
          <w:bCs/>
          <w:sz w:val="24"/>
          <w:szCs w:val="24"/>
        </w:rPr>
        <w:t>The scale of change necessary to bring about the required improvements i</w:t>
      </w:r>
      <w:r w:rsidR="000035BD">
        <w:rPr>
          <w:rFonts w:ascii="Arial" w:hAnsi="Arial" w:cs="Arial"/>
          <w:bCs/>
          <w:sz w:val="24"/>
          <w:szCs w:val="24"/>
        </w:rPr>
        <w:t>s</w:t>
      </w:r>
      <w:r w:rsidRPr="005D5CAE">
        <w:rPr>
          <w:rFonts w:ascii="Arial" w:hAnsi="Arial" w:cs="Arial"/>
          <w:bCs/>
          <w:sz w:val="24"/>
          <w:szCs w:val="24"/>
        </w:rPr>
        <w:t xml:space="preserve"> significant and we do not under estimate the challenges ahead. However, delivery of our service improvement plan is key to </w:t>
      </w:r>
      <w:r w:rsidR="00A00C6C">
        <w:rPr>
          <w:rFonts w:ascii="Arial" w:hAnsi="Arial" w:cs="Arial"/>
          <w:bCs/>
          <w:sz w:val="24"/>
          <w:szCs w:val="24"/>
        </w:rPr>
        <w:t>us achieving our strategic vision of ‘delivering outstanding policing for our communities’</w:t>
      </w:r>
      <w:r w:rsidRPr="005D5CAE">
        <w:rPr>
          <w:rFonts w:ascii="Arial" w:hAnsi="Arial" w:cs="Arial"/>
          <w:sz w:val="24"/>
          <w:szCs w:val="24"/>
        </w:rPr>
        <w:t>.</w:t>
      </w:r>
      <w:r w:rsidRPr="005D5CAE">
        <w:rPr>
          <w:rFonts w:ascii="Arial" w:hAnsi="Arial" w:cs="Arial"/>
          <w:bCs/>
          <w:sz w:val="24"/>
          <w:szCs w:val="24"/>
        </w:rPr>
        <w:t xml:space="preserve"> </w:t>
      </w:r>
    </w:p>
    <w:p w:rsidR="001A76E7" w:rsidRDefault="001A76E7" w:rsidP="000035BD">
      <w:pPr>
        <w:spacing w:after="0" w:line="240" w:lineRule="auto"/>
      </w:pPr>
    </w:p>
    <w:sectPr w:rsidR="001A7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k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C6F52"/>
    <w:multiLevelType w:val="hybridMultilevel"/>
    <w:tmpl w:val="D67864D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DB0286"/>
    <w:multiLevelType w:val="hybridMultilevel"/>
    <w:tmpl w:val="1E062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90E27"/>
    <w:multiLevelType w:val="hybridMultilevel"/>
    <w:tmpl w:val="5E009928"/>
    <w:lvl w:ilvl="0" w:tplc="193C8F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CC5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08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6EC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E298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8A3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D212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81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EF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7758F3"/>
    <w:multiLevelType w:val="hybridMultilevel"/>
    <w:tmpl w:val="1A28B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06149"/>
    <w:multiLevelType w:val="hybridMultilevel"/>
    <w:tmpl w:val="00E0E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40683"/>
    <w:multiLevelType w:val="hybridMultilevel"/>
    <w:tmpl w:val="2B70E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86A1C"/>
    <w:multiLevelType w:val="hybridMultilevel"/>
    <w:tmpl w:val="EFC4EB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174EE"/>
    <w:multiLevelType w:val="hybridMultilevel"/>
    <w:tmpl w:val="4D703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B6448"/>
    <w:multiLevelType w:val="hybridMultilevel"/>
    <w:tmpl w:val="F032625C"/>
    <w:lvl w:ilvl="0" w:tplc="C0029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487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F0C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A4B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4A9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FAD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D6BF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B02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A4F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5730C48"/>
    <w:multiLevelType w:val="hybridMultilevel"/>
    <w:tmpl w:val="8F4262D4"/>
    <w:lvl w:ilvl="0" w:tplc="F4D644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94854"/>
    <w:multiLevelType w:val="hybridMultilevel"/>
    <w:tmpl w:val="259C3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LastOpened" w:val="06/11/2019 22:45"/>
  </w:docVars>
  <w:rsids>
    <w:rsidRoot w:val="001A76E7"/>
    <w:rsid w:val="000035BD"/>
    <w:rsid w:val="0002475B"/>
    <w:rsid w:val="0017177D"/>
    <w:rsid w:val="001A76E7"/>
    <w:rsid w:val="00221DED"/>
    <w:rsid w:val="002504D9"/>
    <w:rsid w:val="002A5CD4"/>
    <w:rsid w:val="002D7B3A"/>
    <w:rsid w:val="002F5858"/>
    <w:rsid w:val="002F74F6"/>
    <w:rsid w:val="00322277"/>
    <w:rsid w:val="00357D47"/>
    <w:rsid w:val="004E2DC9"/>
    <w:rsid w:val="00500454"/>
    <w:rsid w:val="005D5CAE"/>
    <w:rsid w:val="00647214"/>
    <w:rsid w:val="00663619"/>
    <w:rsid w:val="00694632"/>
    <w:rsid w:val="006E474E"/>
    <w:rsid w:val="006E5FD9"/>
    <w:rsid w:val="007836A2"/>
    <w:rsid w:val="008D44A3"/>
    <w:rsid w:val="00984831"/>
    <w:rsid w:val="00A00C6C"/>
    <w:rsid w:val="00A333D7"/>
    <w:rsid w:val="00A621CF"/>
    <w:rsid w:val="00A84B6A"/>
    <w:rsid w:val="00AB4711"/>
    <w:rsid w:val="00AF4D03"/>
    <w:rsid w:val="00B359A2"/>
    <w:rsid w:val="00B3650C"/>
    <w:rsid w:val="00B95CAB"/>
    <w:rsid w:val="00E307C6"/>
    <w:rsid w:val="00E447BC"/>
    <w:rsid w:val="00FB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5DBEB0-633C-4ECB-83C1-4FB3D269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6E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A5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1188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12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6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DRUMMOND, Louise (C7034)</dc:creator>
  <cp:lastModifiedBy>YATES, Jennifer (C8507)</cp:lastModifiedBy>
  <cp:revision>2</cp:revision>
  <dcterms:created xsi:type="dcterms:W3CDTF">2019-11-06T22:45:00Z</dcterms:created>
  <dcterms:modified xsi:type="dcterms:W3CDTF">2019-11-06T22:45:00Z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15d6153b-17d5-44ac-8076-ca2910d032e1</vt:lpwstr>
  </property>
  <property fmtid="{D5CDD505-2E9C-101B-9397-08002B2CF9AE}" pid="3" name="Classification">
    <vt:lpwstr>OFFICIAL</vt:lpwstr>
  </property>
</Properties>
</file>