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F2776" w:rsidRDefault="00FF2776">
      <w:bookmarkStart w:id="0" w:name="_GoBack"/>
      <w:bookmarkEnd w:id="0"/>
      <w:r>
        <w:rPr>
          <w:noProof/>
          <w:lang w:eastAsia="en-GB"/>
        </w:rPr>
        <w:drawing>
          <wp:anchor distT="0" distB="0" distL="114300" distR="114300" simplePos="0" relativeHeight="251658240" behindDoc="1" locked="0" layoutInCell="1" allowOverlap="1">
            <wp:simplePos x="0" y="0"/>
            <wp:positionH relativeFrom="column">
              <wp:posOffset>4600575</wp:posOffset>
            </wp:positionH>
            <wp:positionV relativeFrom="paragraph">
              <wp:posOffset>-1997710</wp:posOffset>
            </wp:positionV>
            <wp:extent cx="7221600" cy="7351200"/>
            <wp:effectExtent l="0" t="0" r="0" b="2540"/>
            <wp:wrapNone/>
            <wp:docPr id="1" name="Picture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7221600" cy="7351200"/>
                    </a:xfrm>
                    <a:prstGeom prst="rect">
                      <a:avLst/>
                    </a:prstGeom>
                  </pic:spPr>
                </pic:pic>
              </a:graphicData>
            </a:graphic>
            <wp14:sizeRelH relativeFrom="margin">
              <wp14:pctWidth>0</wp14:pctWidth>
            </wp14:sizeRelH>
            <wp14:sizeRelV relativeFrom="margin">
              <wp14:pctHeight>0</wp14:pctHeight>
            </wp14:sizeRelV>
          </wp:anchor>
        </w:drawing>
      </w:r>
      <w:bookmarkStart w:id="1" w:name="Lastdelete"/>
      <w:bookmarkEnd w:id="1"/>
    </w:p>
    <w:tbl>
      <w:tblPr>
        <w:tblW w:w="16157" w:type="dxa"/>
        <w:tblLayout w:type="fixed"/>
        <w:tblCellMar>
          <w:top w:w="120" w:type="dxa"/>
          <w:left w:w="60" w:type="dxa"/>
          <w:bottom w:w="120" w:type="dxa"/>
          <w:right w:w="60" w:type="dxa"/>
        </w:tblCellMar>
        <w:tblLook w:val="0000" w:firstRow="0" w:lastRow="0" w:firstColumn="0" w:lastColumn="0" w:noHBand="0" w:noVBand="0"/>
      </w:tblPr>
      <w:tblGrid>
        <w:gridCol w:w="567"/>
        <w:gridCol w:w="12189"/>
        <w:gridCol w:w="283"/>
        <w:gridCol w:w="2835"/>
        <w:gridCol w:w="283"/>
      </w:tblGrid>
      <w:tr w:rsidR="00FF2776" w:rsidTr="00FF2776">
        <w:trPr>
          <w:trHeight w:hRule="exact" w:val="567"/>
        </w:trPr>
        <w:tc>
          <w:tcPr>
            <w:tcW w:w="567" w:type="dxa"/>
          </w:tcPr>
          <w:p w:rsidR="00FF2776" w:rsidRDefault="00FF2776" w:rsidP="00FF2776">
            <w:pPr>
              <w:spacing w:before="60" w:after="60"/>
            </w:pPr>
          </w:p>
        </w:tc>
        <w:tc>
          <w:tcPr>
            <w:tcW w:w="12189" w:type="dxa"/>
            <w:vMerge w:val="restart"/>
            <w:vAlign w:val="bottom"/>
          </w:tcPr>
          <w:p w:rsidR="00FF2776" w:rsidRDefault="00FF2776" w:rsidP="00FF2776">
            <w:pPr>
              <w:spacing w:before="60" w:after="60"/>
            </w:pPr>
            <w:r>
              <w:rPr>
                <w:noProof/>
                <w:lang w:eastAsia="en-GB"/>
              </w:rPr>
              <w:drawing>
                <wp:inline distT="0" distB="0" distL="0" distR="0" wp14:anchorId="59E5E915" wp14:editId="642B9F12">
                  <wp:extent cx="1609200" cy="691200"/>
                  <wp:effectExtent l="0" t="0" r="0" b="0"/>
                  <wp:docPr id="2" name="Picture 2"/>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09200" cy="691200"/>
                          </a:xfrm>
                          <a:prstGeom prst="rect">
                            <a:avLst/>
                          </a:prstGeom>
                        </pic:spPr>
                      </pic:pic>
                    </a:graphicData>
                  </a:graphic>
                </wp:inline>
              </w:drawing>
            </w:r>
          </w:p>
        </w:tc>
        <w:tc>
          <w:tcPr>
            <w:tcW w:w="283" w:type="dxa"/>
          </w:tcPr>
          <w:p w:rsidR="00FF2776" w:rsidRDefault="00FF2776" w:rsidP="00FF2776">
            <w:pPr>
              <w:spacing w:before="60" w:after="60"/>
            </w:pPr>
          </w:p>
        </w:tc>
        <w:tc>
          <w:tcPr>
            <w:tcW w:w="2835" w:type="dxa"/>
          </w:tcPr>
          <w:p w:rsidR="00FF2776" w:rsidRPr="00850E21" w:rsidRDefault="00FF2776" w:rsidP="00FF2776">
            <w:pPr>
              <w:spacing w:before="60" w:after="60"/>
              <w:jc w:val="center"/>
              <w:rPr>
                <w:rFonts w:ascii="Arial" w:hAnsi="Arial" w:cs="Arial"/>
                <w:b/>
                <w:color w:val="808080"/>
                <w:sz w:val="36"/>
              </w:rPr>
            </w:pPr>
            <w:r w:rsidRPr="00850E21">
              <w:rPr>
                <w:rFonts w:ascii="Arial" w:hAnsi="Arial" w:cs="Arial"/>
                <w:b/>
                <w:color w:val="808080"/>
                <w:sz w:val="36"/>
              </w:rPr>
              <w:t>Internal Audit</w:t>
            </w:r>
          </w:p>
        </w:tc>
        <w:tc>
          <w:tcPr>
            <w:tcW w:w="283" w:type="dxa"/>
          </w:tcPr>
          <w:p w:rsidR="00FF2776" w:rsidRDefault="00FF2776" w:rsidP="00FF2776">
            <w:pPr>
              <w:spacing w:before="60" w:after="60"/>
            </w:pPr>
          </w:p>
        </w:tc>
      </w:tr>
      <w:tr w:rsidR="00FF2776" w:rsidTr="00FF2776">
        <w:trPr>
          <w:trHeight w:hRule="exact" w:val="567"/>
        </w:trPr>
        <w:tc>
          <w:tcPr>
            <w:tcW w:w="567" w:type="dxa"/>
          </w:tcPr>
          <w:p w:rsidR="00FF2776" w:rsidRDefault="00FF2776" w:rsidP="00FF2776">
            <w:pPr>
              <w:spacing w:before="60" w:after="60"/>
            </w:pPr>
          </w:p>
        </w:tc>
        <w:tc>
          <w:tcPr>
            <w:tcW w:w="12189" w:type="dxa"/>
            <w:vMerge/>
          </w:tcPr>
          <w:p w:rsidR="00FF2776" w:rsidRDefault="00FF2776" w:rsidP="00FF2776">
            <w:pPr>
              <w:spacing w:before="60" w:after="60"/>
            </w:pPr>
          </w:p>
        </w:tc>
        <w:tc>
          <w:tcPr>
            <w:tcW w:w="283" w:type="dxa"/>
            <w:shd w:val="clear" w:color="auto" w:fill="808080"/>
          </w:tcPr>
          <w:p w:rsidR="00FF2776" w:rsidRDefault="00FF2776" w:rsidP="00FF2776">
            <w:pPr>
              <w:spacing w:before="60" w:after="60"/>
            </w:pPr>
          </w:p>
        </w:tc>
        <w:tc>
          <w:tcPr>
            <w:tcW w:w="2835" w:type="dxa"/>
            <w:shd w:val="clear" w:color="auto" w:fill="808080"/>
          </w:tcPr>
          <w:p w:rsidR="00FF2776" w:rsidRPr="00850E21" w:rsidRDefault="003C48F7" w:rsidP="00FF2776">
            <w:pPr>
              <w:spacing w:before="60" w:after="60"/>
              <w:jc w:val="center"/>
              <w:rPr>
                <w:rFonts w:ascii="Arial" w:hAnsi="Arial" w:cs="Arial"/>
                <w:b/>
                <w:color w:val="FFFFFF"/>
                <w:sz w:val="36"/>
              </w:rPr>
            </w:pPr>
            <w:r>
              <w:rPr>
                <w:rFonts w:ascii="Arial" w:hAnsi="Arial" w:cs="Arial"/>
                <w:b/>
                <w:color w:val="FFFFFF"/>
                <w:sz w:val="36"/>
              </w:rPr>
              <w:t>FINAL</w:t>
            </w:r>
          </w:p>
        </w:tc>
        <w:tc>
          <w:tcPr>
            <w:tcW w:w="283" w:type="dxa"/>
            <w:shd w:val="clear" w:color="auto" w:fill="808080"/>
          </w:tcPr>
          <w:p w:rsidR="00FF2776" w:rsidRDefault="00FF2776" w:rsidP="00FF2776">
            <w:pPr>
              <w:spacing w:before="60" w:after="60"/>
            </w:pPr>
          </w:p>
        </w:tc>
      </w:tr>
      <w:tr w:rsidR="00FF2776" w:rsidTr="00850E21">
        <w:trPr>
          <w:trHeight w:hRule="exact" w:val="1983"/>
        </w:trPr>
        <w:tc>
          <w:tcPr>
            <w:tcW w:w="567" w:type="dxa"/>
          </w:tcPr>
          <w:p w:rsidR="00FF2776" w:rsidRDefault="00FF2776" w:rsidP="00FF2776">
            <w:pPr>
              <w:spacing w:before="60" w:after="60"/>
            </w:pPr>
          </w:p>
        </w:tc>
        <w:tc>
          <w:tcPr>
            <w:tcW w:w="12189" w:type="dxa"/>
          </w:tcPr>
          <w:p w:rsidR="00FF2776" w:rsidRDefault="00FF2776" w:rsidP="00FF2776">
            <w:pPr>
              <w:spacing w:before="60" w:after="60"/>
            </w:pPr>
          </w:p>
        </w:tc>
        <w:tc>
          <w:tcPr>
            <w:tcW w:w="283" w:type="dxa"/>
          </w:tcPr>
          <w:p w:rsidR="00FF2776" w:rsidRDefault="00FF2776" w:rsidP="00FF2776">
            <w:pPr>
              <w:spacing w:before="60" w:after="60"/>
            </w:pPr>
          </w:p>
        </w:tc>
        <w:tc>
          <w:tcPr>
            <w:tcW w:w="2835" w:type="dxa"/>
          </w:tcPr>
          <w:p w:rsidR="00FF2776" w:rsidRDefault="00FF2776" w:rsidP="00FF2776">
            <w:pPr>
              <w:spacing w:before="60" w:after="60"/>
            </w:pPr>
          </w:p>
        </w:tc>
        <w:tc>
          <w:tcPr>
            <w:tcW w:w="283" w:type="dxa"/>
          </w:tcPr>
          <w:p w:rsidR="00FF2776" w:rsidRDefault="00FF2776" w:rsidP="00FF2776">
            <w:pPr>
              <w:spacing w:before="60" w:after="60"/>
            </w:pPr>
          </w:p>
        </w:tc>
      </w:tr>
      <w:tr w:rsidR="00FF2776" w:rsidRPr="00FF2776" w:rsidTr="00FF2776">
        <w:trPr>
          <w:trHeight w:hRule="exact" w:val="1597"/>
        </w:trPr>
        <w:tc>
          <w:tcPr>
            <w:tcW w:w="567" w:type="dxa"/>
          </w:tcPr>
          <w:p w:rsidR="00FF2776" w:rsidRPr="00FF2776" w:rsidRDefault="00FF2776" w:rsidP="00FF2776">
            <w:pPr>
              <w:spacing w:before="60" w:after="60"/>
              <w:rPr>
                <w:rFonts w:ascii="Arial" w:hAnsi="Arial" w:cs="Arial"/>
                <w:b/>
                <w:color w:val="163D82"/>
                <w:sz w:val="44"/>
              </w:rPr>
            </w:pPr>
          </w:p>
        </w:tc>
        <w:tc>
          <w:tcPr>
            <w:tcW w:w="12189" w:type="dxa"/>
            <w:tcMar>
              <w:left w:w="0" w:type="dxa"/>
            </w:tcMar>
          </w:tcPr>
          <w:p w:rsidR="00FF2776" w:rsidRPr="00FF2776" w:rsidRDefault="00FF2776" w:rsidP="00FF2776">
            <w:pPr>
              <w:spacing w:before="60" w:after="60"/>
              <w:rPr>
                <w:rFonts w:ascii="Arial" w:hAnsi="Arial" w:cs="Arial"/>
                <w:b/>
                <w:color w:val="163D82"/>
                <w:sz w:val="44"/>
              </w:rPr>
            </w:pPr>
            <w:r w:rsidRPr="00FF2776">
              <w:rPr>
                <w:rFonts w:ascii="Arial" w:hAnsi="Arial" w:cs="Arial"/>
                <w:b/>
                <w:color w:val="163D82"/>
                <w:sz w:val="44"/>
              </w:rPr>
              <w:t>The Police and C</w:t>
            </w:r>
            <w:r>
              <w:rPr>
                <w:rFonts w:ascii="Arial" w:hAnsi="Arial" w:cs="Arial"/>
                <w:b/>
                <w:color w:val="163D82"/>
                <w:sz w:val="44"/>
              </w:rPr>
              <w:t>rime Commissioner for Cleveland</w:t>
            </w:r>
          </w:p>
          <w:p w:rsidR="00FF2776" w:rsidRPr="00FF2776" w:rsidRDefault="00FF2776" w:rsidP="00FF2776">
            <w:pPr>
              <w:spacing w:before="60" w:after="60"/>
              <w:rPr>
                <w:rFonts w:ascii="Arial" w:hAnsi="Arial" w:cs="Arial"/>
                <w:b/>
                <w:color w:val="163D82"/>
                <w:sz w:val="44"/>
              </w:rPr>
            </w:pPr>
            <w:r w:rsidRPr="00FF2776">
              <w:rPr>
                <w:rFonts w:ascii="Arial" w:hAnsi="Arial" w:cs="Arial"/>
                <w:b/>
                <w:color w:val="163D82"/>
                <w:sz w:val="44"/>
              </w:rPr>
              <w:t>and the C</w:t>
            </w:r>
            <w:r w:rsidR="00F53B61">
              <w:rPr>
                <w:rFonts w:ascii="Arial" w:hAnsi="Arial" w:cs="Arial"/>
                <w:b/>
                <w:color w:val="163D82"/>
                <w:sz w:val="44"/>
              </w:rPr>
              <w:t>hief Constable Cleveland Police</w:t>
            </w:r>
          </w:p>
        </w:tc>
        <w:tc>
          <w:tcPr>
            <w:tcW w:w="283" w:type="dxa"/>
          </w:tcPr>
          <w:p w:rsidR="00FF2776" w:rsidRPr="00FF2776" w:rsidRDefault="00FF2776" w:rsidP="00FF2776">
            <w:pPr>
              <w:spacing w:before="60" w:after="60"/>
              <w:rPr>
                <w:rFonts w:ascii="Arial" w:hAnsi="Arial" w:cs="Arial"/>
                <w:b/>
                <w:color w:val="163D82"/>
                <w:sz w:val="44"/>
              </w:rPr>
            </w:pPr>
          </w:p>
        </w:tc>
        <w:tc>
          <w:tcPr>
            <w:tcW w:w="2835" w:type="dxa"/>
          </w:tcPr>
          <w:p w:rsidR="00FF2776" w:rsidRPr="00FF2776" w:rsidRDefault="00FF2776" w:rsidP="00FF2776">
            <w:pPr>
              <w:spacing w:before="60" w:after="60"/>
              <w:rPr>
                <w:rFonts w:ascii="Arial" w:hAnsi="Arial" w:cs="Arial"/>
                <w:b/>
                <w:color w:val="163D82"/>
                <w:sz w:val="44"/>
              </w:rPr>
            </w:pPr>
          </w:p>
        </w:tc>
        <w:tc>
          <w:tcPr>
            <w:tcW w:w="283" w:type="dxa"/>
          </w:tcPr>
          <w:p w:rsidR="00FF2776" w:rsidRPr="00FF2776" w:rsidRDefault="00FF2776" w:rsidP="00FF2776">
            <w:pPr>
              <w:spacing w:before="60" w:after="60"/>
              <w:rPr>
                <w:rFonts w:ascii="Arial" w:hAnsi="Arial" w:cs="Arial"/>
                <w:b/>
                <w:color w:val="163D82"/>
                <w:sz w:val="44"/>
              </w:rPr>
            </w:pPr>
          </w:p>
        </w:tc>
      </w:tr>
      <w:tr w:rsidR="00FF2776" w:rsidTr="00FF2776">
        <w:trPr>
          <w:trHeight w:hRule="exact" w:val="964"/>
        </w:trPr>
        <w:tc>
          <w:tcPr>
            <w:tcW w:w="567" w:type="dxa"/>
          </w:tcPr>
          <w:p w:rsidR="00FF2776" w:rsidRDefault="00FF2776" w:rsidP="00FF2776">
            <w:pPr>
              <w:spacing w:before="60" w:after="60"/>
            </w:pPr>
          </w:p>
        </w:tc>
        <w:tc>
          <w:tcPr>
            <w:tcW w:w="12189" w:type="dxa"/>
            <w:tcMar>
              <w:left w:w="0" w:type="dxa"/>
            </w:tcMar>
          </w:tcPr>
          <w:p w:rsidR="00FF2776" w:rsidRPr="00FF2776" w:rsidRDefault="00FF2776" w:rsidP="00FF2776">
            <w:pPr>
              <w:spacing w:before="60" w:after="60"/>
              <w:rPr>
                <w:rFonts w:ascii="Arial" w:hAnsi="Arial" w:cs="Arial"/>
                <w:b/>
                <w:color w:val="808080"/>
                <w:sz w:val="36"/>
              </w:rPr>
            </w:pPr>
            <w:r w:rsidRPr="00FF2776">
              <w:rPr>
                <w:rFonts w:ascii="Arial" w:hAnsi="Arial" w:cs="Arial"/>
                <w:b/>
                <w:color w:val="808080"/>
                <w:sz w:val="36"/>
              </w:rPr>
              <w:t>A</w:t>
            </w:r>
            <w:r w:rsidR="00850E21">
              <w:rPr>
                <w:rFonts w:ascii="Arial" w:hAnsi="Arial" w:cs="Arial"/>
                <w:b/>
                <w:color w:val="808080"/>
                <w:sz w:val="36"/>
              </w:rPr>
              <w:t>ssurance Review of Digital Data</w:t>
            </w:r>
          </w:p>
        </w:tc>
        <w:tc>
          <w:tcPr>
            <w:tcW w:w="283" w:type="dxa"/>
          </w:tcPr>
          <w:p w:rsidR="00FF2776" w:rsidRDefault="00FF2776" w:rsidP="00FF2776">
            <w:pPr>
              <w:spacing w:before="60" w:after="60"/>
            </w:pPr>
          </w:p>
        </w:tc>
        <w:tc>
          <w:tcPr>
            <w:tcW w:w="2835" w:type="dxa"/>
          </w:tcPr>
          <w:p w:rsidR="00FF2776" w:rsidRDefault="00FF2776" w:rsidP="00FF2776">
            <w:pPr>
              <w:spacing w:before="60" w:after="60"/>
            </w:pPr>
          </w:p>
        </w:tc>
        <w:tc>
          <w:tcPr>
            <w:tcW w:w="283" w:type="dxa"/>
          </w:tcPr>
          <w:p w:rsidR="00FF2776" w:rsidRDefault="00FF2776" w:rsidP="00FF2776">
            <w:pPr>
              <w:spacing w:before="60" w:after="60"/>
            </w:pPr>
          </w:p>
        </w:tc>
      </w:tr>
      <w:tr w:rsidR="00FF2776" w:rsidTr="00FF2776">
        <w:trPr>
          <w:trHeight w:hRule="exact" w:val="567"/>
        </w:trPr>
        <w:tc>
          <w:tcPr>
            <w:tcW w:w="567" w:type="dxa"/>
          </w:tcPr>
          <w:p w:rsidR="00FF2776" w:rsidRDefault="00FF2776" w:rsidP="00FF2776">
            <w:pPr>
              <w:spacing w:before="60" w:after="60"/>
            </w:pPr>
          </w:p>
        </w:tc>
        <w:tc>
          <w:tcPr>
            <w:tcW w:w="12189" w:type="dxa"/>
            <w:tcMar>
              <w:left w:w="0" w:type="dxa"/>
            </w:tcMar>
          </w:tcPr>
          <w:p w:rsidR="00FF2776" w:rsidRPr="00FF2776" w:rsidRDefault="00FF2776" w:rsidP="00FF2776">
            <w:pPr>
              <w:spacing w:before="60" w:after="60"/>
              <w:rPr>
                <w:rFonts w:ascii="Arial" w:hAnsi="Arial" w:cs="Arial"/>
                <w:b/>
                <w:color w:val="DC0D15"/>
                <w:sz w:val="36"/>
              </w:rPr>
            </w:pPr>
            <w:r w:rsidRPr="00FF2776">
              <w:rPr>
                <w:rFonts w:ascii="Arial" w:hAnsi="Arial" w:cs="Arial"/>
                <w:b/>
                <w:color w:val="DC0D15"/>
                <w:sz w:val="36"/>
              </w:rPr>
              <w:t>2019/20</w:t>
            </w:r>
          </w:p>
        </w:tc>
        <w:tc>
          <w:tcPr>
            <w:tcW w:w="283" w:type="dxa"/>
          </w:tcPr>
          <w:p w:rsidR="00FF2776" w:rsidRDefault="00FF2776" w:rsidP="00FF2776">
            <w:pPr>
              <w:spacing w:before="60" w:after="60"/>
            </w:pPr>
          </w:p>
        </w:tc>
        <w:tc>
          <w:tcPr>
            <w:tcW w:w="2835" w:type="dxa"/>
          </w:tcPr>
          <w:p w:rsidR="00FF2776" w:rsidRDefault="00FF2776" w:rsidP="00FF2776">
            <w:pPr>
              <w:spacing w:before="60" w:after="60"/>
            </w:pPr>
          </w:p>
        </w:tc>
        <w:tc>
          <w:tcPr>
            <w:tcW w:w="283" w:type="dxa"/>
          </w:tcPr>
          <w:p w:rsidR="00FF2776" w:rsidRDefault="00FF2776" w:rsidP="00FF2776">
            <w:pPr>
              <w:spacing w:before="60" w:after="60"/>
            </w:pPr>
          </w:p>
        </w:tc>
      </w:tr>
      <w:tr w:rsidR="00FF2776" w:rsidTr="00FF2776">
        <w:tc>
          <w:tcPr>
            <w:tcW w:w="567" w:type="dxa"/>
          </w:tcPr>
          <w:p w:rsidR="00FF2776" w:rsidRDefault="00FF2776" w:rsidP="00FF2776">
            <w:pPr>
              <w:spacing w:before="60" w:after="60"/>
            </w:pPr>
          </w:p>
        </w:tc>
        <w:tc>
          <w:tcPr>
            <w:tcW w:w="12189" w:type="dxa"/>
          </w:tcPr>
          <w:p w:rsidR="00FF2776" w:rsidRDefault="00FF2776" w:rsidP="00FF2776">
            <w:pPr>
              <w:spacing w:before="60" w:after="60"/>
            </w:pPr>
          </w:p>
        </w:tc>
        <w:tc>
          <w:tcPr>
            <w:tcW w:w="283" w:type="dxa"/>
          </w:tcPr>
          <w:p w:rsidR="00FF2776" w:rsidRDefault="00FF2776" w:rsidP="00FF2776">
            <w:pPr>
              <w:spacing w:before="60" w:after="60"/>
            </w:pPr>
          </w:p>
        </w:tc>
        <w:tc>
          <w:tcPr>
            <w:tcW w:w="2835" w:type="dxa"/>
          </w:tcPr>
          <w:p w:rsidR="00FF2776" w:rsidRDefault="00FF2776" w:rsidP="00FF2776">
            <w:pPr>
              <w:spacing w:before="60" w:after="60"/>
            </w:pPr>
          </w:p>
        </w:tc>
        <w:tc>
          <w:tcPr>
            <w:tcW w:w="283" w:type="dxa"/>
          </w:tcPr>
          <w:p w:rsidR="00FF2776" w:rsidRDefault="00FF2776" w:rsidP="00FF2776">
            <w:pPr>
              <w:spacing w:before="60" w:after="60"/>
            </w:pPr>
          </w:p>
        </w:tc>
      </w:tr>
    </w:tbl>
    <w:p w:rsidR="00FF2776" w:rsidRDefault="00FF2776" w:rsidP="00FF2776">
      <w:pPr>
        <w:spacing w:after="120"/>
      </w:pPr>
    </w:p>
    <w:p w:rsidR="00FF2776" w:rsidRDefault="00FF2776" w:rsidP="00FF2776">
      <w:pPr>
        <w:spacing w:after="120"/>
        <w:sectPr w:rsidR="00FF2776" w:rsidSect="00FF2776">
          <w:footerReference w:type="first" r:id="rId9"/>
          <w:pgSz w:w="16838" w:h="11906" w:orient="landscape"/>
          <w:pgMar w:top="0" w:right="850" w:bottom="567" w:left="0" w:header="283" w:footer="1701" w:gutter="0"/>
          <w:cols w:space="708"/>
          <w:titlePg/>
          <w:docGrid w:linePitch="360"/>
        </w:sectPr>
      </w:pPr>
      <w:bookmarkStart w:id="2" w:name="Deletecontinue"/>
      <w:bookmarkEnd w:id="2"/>
    </w:p>
    <w:p w:rsidR="00FF2776" w:rsidRPr="00FF2776" w:rsidRDefault="00FF2776" w:rsidP="00FF2776">
      <w:pPr>
        <w:spacing w:after="120"/>
        <w:jc w:val="center"/>
        <w:rPr>
          <w:sz w:val="8"/>
        </w:rPr>
      </w:pPr>
    </w:p>
    <w:tbl>
      <w:tblPr>
        <w:tblW w:w="15193" w:type="dxa"/>
        <w:jc w:val="center"/>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3"/>
      </w:tblGrid>
      <w:tr w:rsidR="00FF2776" w:rsidTr="00FF2776">
        <w:trPr>
          <w:trHeight w:hRule="exact" w:val="624"/>
          <w:jc w:val="center"/>
        </w:trPr>
        <w:tc>
          <w:tcPr>
            <w:tcW w:w="15194" w:type="dxa"/>
            <w:shd w:val="clear" w:color="auto" w:fill="FFFFFF"/>
            <w:tcMar>
              <w:bottom w:w="20" w:type="dxa"/>
            </w:tcMar>
          </w:tcPr>
          <w:p w:rsidR="00FF2776" w:rsidRPr="00FF2776" w:rsidRDefault="00FF2776" w:rsidP="00FF2776">
            <w:pPr>
              <w:spacing w:before="120" w:after="120"/>
              <w:rPr>
                <w:rFonts w:ascii="Arial" w:hAnsi="Arial" w:cs="Arial"/>
                <w:b/>
                <w:color w:val="163D82"/>
                <w:sz w:val="32"/>
              </w:rPr>
            </w:pPr>
            <w:r>
              <w:rPr>
                <w:rFonts w:ascii="Arial" w:hAnsi="Arial" w:cs="Arial"/>
                <w:b/>
                <w:color w:val="163D82"/>
                <w:sz w:val="32"/>
              </w:rPr>
              <w:t>Executive Summary</w:t>
            </w:r>
          </w:p>
        </w:tc>
      </w:tr>
    </w:tbl>
    <w:p w:rsidR="00FF2776" w:rsidRDefault="00FF2776" w:rsidP="00FF2776">
      <w:pPr>
        <w:spacing w:after="120"/>
        <w:jc w:val="center"/>
        <w:rPr>
          <w:sz w:val="8"/>
        </w:rPr>
      </w:pPr>
      <w:bookmarkStart w:id="3" w:name="section2"/>
      <w:bookmarkEnd w:id="3"/>
    </w:p>
    <w:tbl>
      <w:tblPr>
        <w:tblW w:w="15202" w:type="dxa"/>
        <w:jc w:val="center"/>
        <w:tblBorders>
          <w:top w:val="single" w:sz="12" w:space="0" w:color="DC0D15"/>
          <w:left w:val="single" w:sz="12" w:space="0" w:color="DC0D15"/>
          <w:bottom w:val="single" w:sz="12" w:space="0" w:color="DC0D15"/>
          <w:right w:val="single" w:sz="12" w:space="0" w:color="DC0D15"/>
          <w:insideH w:val="single" w:sz="12" w:space="0" w:color="DC0D15"/>
          <w:insideV w:val="single" w:sz="12" w:space="0" w:color="DC0D15"/>
        </w:tblBorders>
        <w:tblLayout w:type="fixed"/>
        <w:tblCellMar>
          <w:left w:w="60" w:type="dxa"/>
          <w:right w:w="60" w:type="dxa"/>
        </w:tblCellMar>
        <w:tblLook w:val="0000" w:firstRow="0" w:lastRow="0" w:firstColumn="0" w:lastColumn="0" w:noHBand="0" w:noVBand="0"/>
      </w:tblPr>
      <w:tblGrid>
        <w:gridCol w:w="7483"/>
        <w:gridCol w:w="236"/>
        <w:gridCol w:w="7483"/>
      </w:tblGrid>
      <w:tr w:rsidR="00FF2776" w:rsidRPr="00FF2776" w:rsidTr="00FF2776">
        <w:trPr>
          <w:trHeight w:val="397"/>
          <w:jc w:val="center"/>
        </w:trPr>
        <w:tc>
          <w:tcPr>
            <w:tcW w:w="7483" w:type="dxa"/>
            <w:shd w:val="clear" w:color="auto" w:fill="D9D9D9"/>
          </w:tcPr>
          <w:p w:rsidR="00FF2776" w:rsidRPr="00FF2776" w:rsidRDefault="00FF2776" w:rsidP="00FF2776">
            <w:pPr>
              <w:spacing w:before="60" w:after="60"/>
              <w:rPr>
                <w:rFonts w:ascii="Arial" w:hAnsi="Arial" w:cs="Arial"/>
                <w:b/>
                <w:color w:val="163D82"/>
                <w:sz w:val="20"/>
              </w:rPr>
            </w:pPr>
            <w:r w:rsidRPr="00FF2776">
              <w:rPr>
                <w:rFonts w:ascii="Arial" w:hAnsi="Arial" w:cs="Arial"/>
                <w:b/>
                <w:color w:val="163D82"/>
                <w:sz w:val="20"/>
              </w:rPr>
              <w:t>OVERALL ASSURANCE ASSESSMENT</w:t>
            </w:r>
          </w:p>
        </w:tc>
        <w:tc>
          <w:tcPr>
            <w:tcW w:w="236" w:type="dxa"/>
            <w:tcBorders>
              <w:top w:val="nil"/>
              <w:bottom w:val="nil"/>
            </w:tcBorders>
            <w:shd w:val="clear" w:color="auto" w:fill="auto"/>
          </w:tcPr>
          <w:p w:rsidR="00FF2776" w:rsidRPr="00FF2776" w:rsidRDefault="00FF2776" w:rsidP="00FF2776">
            <w:pPr>
              <w:spacing w:before="60" w:after="60"/>
              <w:rPr>
                <w:rFonts w:ascii="Arial" w:hAnsi="Arial" w:cs="Arial"/>
                <w:b/>
                <w:sz w:val="20"/>
              </w:rPr>
            </w:pPr>
          </w:p>
        </w:tc>
        <w:tc>
          <w:tcPr>
            <w:tcW w:w="7483" w:type="dxa"/>
            <w:shd w:val="clear" w:color="auto" w:fill="D9D9D9"/>
          </w:tcPr>
          <w:p w:rsidR="00FF2776" w:rsidRPr="00FF2776" w:rsidRDefault="00FF2776" w:rsidP="00FF2776">
            <w:pPr>
              <w:spacing w:before="60" w:after="60"/>
              <w:rPr>
                <w:rFonts w:ascii="Arial" w:hAnsi="Arial" w:cs="Arial"/>
                <w:b/>
                <w:color w:val="163D82"/>
                <w:sz w:val="20"/>
              </w:rPr>
            </w:pPr>
            <w:r w:rsidRPr="00FF2776">
              <w:rPr>
                <w:rFonts w:ascii="Arial" w:hAnsi="Arial" w:cs="Arial"/>
                <w:b/>
                <w:color w:val="163D82"/>
                <w:sz w:val="20"/>
              </w:rPr>
              <w:t>OVERALL CONCLUSION</w:t>
            </w:r>
          </w:p>
        </w:tc>
      </w:tr>
      <w:tr w:rsidR="00FF2776" w:rsidRPr="00FF2776" w:rsidTr="00FF2776">
        <w:trPr>
          <w:trHeight w:val="3345"/>
          <w:jc w:val="center"/>
        </w:trPr>
        <w:tc>
          <w:tcPr>
            <w:tcW w:w="7483" w:type="dxa"/>
            <w:tcBorders>
              <w:bottom w:val="single" w:sz="12" w:space="0" w:color="DC0D15"/>
            </w:tcBorders>
            <w:shd w:val="clear" w:color="auto" w:fill="auto"/>
            <w:vAlign w:val="center"/>
          </w:tcPr>
          <w:p w:rsidR="00FF2776" w:rsidRPr="00FF2776" w:rsidRDefault="00FF2776" w:rsidP="00FF2776">
            <w:pPr>
              <w:spacing w:before="60" w:after="60"/>
              <w:jc w:val="center"/>
              <w:rPr>
                <w:rFonts w:ascii="Arial" w:hAnsi="Arial" w:cs="Arial"/>
                <w:sz w:val="8"/>
              </w:rPr>
            </w:pPr>
            <w:r>
              <w:rPr>
                <w:rFonts w:ascii="Arial" w:hAnsi="Arial" w:cs="Arial"/>
                <w:noProof/>
                <w:sz w:val="8"/>
                <w:lang w:eastAsia="en-GB"/>
              </w:rPr>
              <w:drawing>
                <wp:inline distT="0" distB="0" distL="0" distR="0">
                  <wp:extent cx="2808000" cy="1620000"/>
                  <wp:effectExtent l="0" t="0" r="0" b="0"/>
                  <wp:docPr id="3" name="Picture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0">
                            <a:extLst>
                              <a:ext uri="{28A0092B-C50C-407E-A947-70E740481C1C}">
                                <a14:useLocalDpi xmlns:a14="http://schemas.microsoft.com/office/drawing/2010/main" val="0"/>
                              </a:ext>
                            </a:extLst>
                          </a:blip>
                          <a:stretch>
                            <a:fillRect/>
                          </a:stretch>
                        </pic:blipFill>
                        <pic:spPr>
                          <a:xfrm>
                            <a:off x="0" y="0"/>
                            <a:ext cx="2808000" cy="1620000"/>
                          </a:xfrm>
                          <a:prstGeom prst="rect">
                            <a:avLst/>
                          </a:prstGeom>
                        </pic:spPr>
                      </pic:pic>
                    </a:graphicData>
                  </a:graphic>
                </wp:inline>
              </w:drawing>
            </w:r>
          </w:p>
        </w:tc>
        <w:tc>
          <w:tcPr>
            <w:tcW w:w="236" w:type="dxa"/>
            <w:tcBorders>
              <w:top w:val="nil"/>
              <w:bottom w:val="nil"/>
            </w:tcBorders>
            <w:shd w:val="clear" w:color="auto" w:fill="auto"/>
          </w:tcPr>
          <w:p w:rsidR="00FF2776" w:rsidRPr="00FF2776" w:rsidRDefault="00FF2776" w:rsidP="00FF2776">
            <w:pPr>
              <w:spacing w:before="60" w:after="60"/>
              <w:rPr>
                <w:rFonts w:ascii="Arial" w:hAnsi="Arial" w:cs="Arial"/>
                <w:sz w:val="8"/>
              </w:rPr>
            </w:pPr>
          </w:p>
        </w:tc>
        <w:tc>
          <w:tcPr>
            <w:tcW w:w="7483" w:type="dxa"/>
            <w:tcBorders>
              <w:bottom w:val="single" w:sz="12" w:space="0" w:color="DC0D15"/>
            </w:tcBorders>
            <w:shd w:val="clear" w:color="auto" w:fill="auto"/>
          </w:tcPr>
          <w:tbl>
            <w:tblPr>
              <w:tblW w:w="7368" w:type="dxa"/>
              <w:tblLayout w:type="fixed"/>
              <w:tblLook w:val="0000" w:firstRow="0" w:lastRow="0" w:firstColumn="0" w:lastColumn="0" w:noHBand="0" w:noVBand="0"/>
            </w:tblPr>
            <w:tblGrid>
              <w:gridCol w:w="283"/>
              <w:gridCol w:w="7085"/>
            </w:tblGrid>
            <w:tr w:rsidR="00FF2776" w:rsidTr="003C48F7">
              <w:tc>
                <w:tcPr>
                  <w:tcW w:w="7368" w:type="dxa"/>
                  <w:gridSpan w:val="2"/>
                </w:tcPr>
                <w:p w:rsidR="00FF2776" w:rsidRPr="003C48F7" w:rsidRDefault="00FF2776" w:rsidP="000A7E0A">
                  <w:pPr>
                    <w:spacing w:before="60" w:after="60"/>
                    <w:jc w:val="both"/>
                    <w:rPr>
                      <w:rFonts w:ascii="Arial" w:hAnsi="Arial" w:cs="Arial"/>
                      <w:b/>
                      <w:color w:val="DC0D15"/>
                      <w:sz w:val="20"/>
                      <w:szCs w:val="20"/>
                    </w:rPr>
                  </w:pPr>
                  <w:r w:rsidRPr="003C48F7">
                    <w:rPr>
                      <w:rFonts w:ascii="Arial" w:hAnsi="Arial" w:cs="Arial"/>
                      <w:b/>
                      <w:color w:val="DC0D15"/>
                      <w:sz w:val="20"/>
                      <w:szCs w:val="20"/>
                    </w:rPr>
                    <w:t>Based on the audit review undertaken and by inspection of appropriate documents and interview with relevant staff</w:t>
                  </w:r>
                  <w:r w:rsidR="00BA2A94" w:rsidRPr="003C48F7">
                    <w:rPr>
                      <w:rFonts w:ascii="Arial" w:hAnsi="Arial" w:cs="Arial"/>
                      <w:b/>
                      <w:color w:val="DC0D15"/>
                      <w:sz w:val="20"/>
                      <w:szCs w:val="20"/>
                    </w:rPr>
                    <w:t>,</w:t>
                  </w:r>
                  <w:r w:rsidRPr="003C48F7">
                    <w:rPr>
                      <w:rFonts w:ascii="Arial" w:hAnsi="Arial" w:cs="Arial"/>
                      <w:b/>
                      <w:color w:val="DC0D15"/>
                      <w:sz w:val="20"/>
                      <w:szCs w:val="20"/>
                    </w:rPr>
                    <w:t xml:space="preserve"> Digital Data is being well managed</w:t>
                  </w:r>
                  <w:r w:rsidR="000A7E0A" w:rsidRPr="003C48F7">
                    <w:rPr>
                      <w:rFonts w:ascii="Arial" w:hAnsi="Arial" w:cs="Arial"/>
                      <w:b/>
                      <w:color w:val="DC0D15"/>
                      <w:sz w:val="20"/>
                      <w:szCs w:val="20"/>
                    </w:rPr>
                    <w:t>.</w:t>
                  </w:r>
                </w:p>
              </w:tc>
            </w:tr>
            <w:tr w:rsidR="00FF2776" w:rsidTr="003C48F7">
              <w:tc>
                <w:tcPr>
                  <w:tcW w:w="283" w:type="dxa"/>
                </w:tcPr>
                <w:p w:rsidR="00FF2776" w:rsidRPr="00FF2776" w:rsidRDefault="00FF2776" w:rsidP="00FF2776">
                  <w:pPr>
                    <w:spacing w:before="60" w:after="60"/>
                    <w:rPr>
                      <w:rFonts w:ascii="Wingdings" w:hAnsi="Wingdings" w:cs="Arial"/>
                      <w:color w:val="DC0D15"/>
                      <w:sz w:val="16"/>
                    </w:rPr>
                  </w:pPr>
                  <w:r w:rsidRPr="00FF2776">
                    <w:rPr>
                      <w:rFonts w:ascii="Wingdings" w:hAnsi="Wingdings" w:cs="Arial"/>
                      <w:color w:val="DC0D15"/>
                      <w:sz w:val="16"/>
                    </w:rPr>
                    <w:t></w:t>
                  </w:r>
                </w:p>
              </w:tc>
              <w:tc>
                <w:tcPr>
                  <w:tcW w:w="7085" w:type="dxa"/>
                </w:tcPr>
                <w:p w:rsidR="00FF2776" w:rsidRPr="003C48F7" w:rsidRDefault="00FF2776" w:rsidP="000A7E0A">
                  <w:pPr>
                    <w:spacing w:before="60" w:after="60"/>
                    <w:jc w:val="both"/>
                    <w:rPr>
                      <w:rFonts w:ascii="Arial" w:hAnsi="Arial" w:cs="Arial"/>
                      <w:b/>
                      <w:color w:val="DC0D15"/>
                      <w:sz w:val="20"/>
                      <w:szCs w:val="20"/>
                    </w:rPr>
                  </w:pPr>
                  <w:r w:rsidRPr="003C48F7">
                    <w:rPr>
                      <w:rFonts w:ascii="Arial" w:hAnsi="Arial" w:cs="Arial"/>
                      <w:b/>
                      <w:color w:val="DC0D15"/>
                      <w:sz w:val="20"/>
                      <w:szCs w:val="20"/>
                    </w:rPr>
                    <w:t xml:space="preserve">The Force </w:t>
                  </w:r>
                  <w:r w:rsidR="00BA2A94" w:rsidRPr="003C48F7">
                    <w:rPr>
                      <w:rFonts w:ascii="Arial" w:hAnsi="Arial" w:cs="Arial"/>
                      <w:b/>
                      <w:color w:val="DC0D15"/>
                      <w:sz w:val="20"/>
                      <w:szCs w:val="20"/>
                    </w:rPr>
                    <w:t xml:space="preserve">has </w:t>
                  </w:r>
                  <w:r w:rsidRPr="003C48F7">
                    <w:rPr>
                      <w:rFonts w:ascii="Arial" w:hAnsi="Arial" w:cs="Arial"/>
                      <w:b/>
                      <w:color w:val="DC0D15"/>
                      <w:sz w:val="20"/>
                      <w:szCs w:val="20"/>
                    </w:rPr>
                    <w:t>in place an experienced Transformation Team who operate and apply recognised project management techniques when managing initiatives such as Agile Working</w:t>
                  </w:r>
                  <w:r w:rsidR="000A7E0A" w:rsidRPr="003C48F7">
                    <w:rPr>
                      <w:rFonts w:ascii="Arial" w:hAnsi="Arial" w:cs="Arial"/>
                      <w:b/>
                      <w:color w:val="DC0D15"/>
                      <w:sz w:val="20"/>
                      <w:szCs w:val="20"/>
                    </w:rPr>
                    <w:t>.</w:t>
                  </w:r>
                </w:p>
              </w:tc>
            </w:tr>
            <w:tr w:rsidR="00FF2776" w:rsidTr="003C48F7">
              <w:tc>
                <w:tcPr>
                  <w:tcW w:w="283" w:type="dxa"/>
                </w:tcPr>
                <w:p w:rsidR="00FF2776" w:rsidRPr="00FF2776" w:rsidRDefault="00FF2776" w:rsidP="00FF2776">
                  <w:pPr>
                    <w:spacing w:before="60" w:after="60"/>
                    <w:rPr>
                      <w:rFonts w:ascii="Wingdings" w:hAnsi="Wingdings" w:cs="Arial"/>
                      <w:color w:val="DC0D15"/>
                      <w:sz w:val="16"/>
                    </w:rPr>
                  </w:pPr>
                  <w:r w:rsidRPr="00FF2776">
                    <w:rPr>
                      <w:rFonts w:ascii="Wingdings" w:hAnsi="Wingdings" w:cs="Arial"/>
                      <w:color w:val="DC0D15"/>
                      <w:sz w:val="16"/>
                    </w:rPr>
                    <w:t></w:t>
                  </w:r>
                </w:p>
              </w:tc>
              <w:tc>
                <w:tcPr>
                  <w:tcW w:w="7085" w:type="dxa"/>
                </w:tcPr>
                <w:p w:rsidR="00FF2776" w:rsidRPr="003C48F7" w:rsidRDefault="00FF2776" w:rsidP="000A7E0A">
                  <w:pPr>
                    <w:spacing w:before="60" w:after="60"/>
                    <w:jc w:val="both"/>
                    <w:rPr>
                      <w:rFonts w:ascii="Arial" w:hAnsi="Arial" w:cs="Arial"/>
                      <w:b/>
                      <w:color w:val="DC0D15"/>
                      <w:sz w:val="20"/>
                      <w:szCs w:val="20"/>
                    </w:rPr>
                  </w:pPr>
                  <w:r w:rsidRPr="003C48F7">
                    <w:rPr>
                      <w:rFonts w:ascii="Arial" w:hAnsi="Arial" w:cs="Arial"/>
                      <w:b/>
                      <w:color w:val="DC0D15"/>
                      <w:sz w:val="20"/>
                      <w:szCs w:val="20"/>
                    </w:rPr>
                    <w:t xml:space="preserve">The Head of Information Management/Data Protection Officer and her team have produced a number of important policies/procedures to assist with the implementation of Digital </w:t>
                  </w:r>
                  <w:r w:rsidR="00BA2A94" w:rsidRPr="003C48F7">
                    <w:rPr>
                      <w:rFonts w:ascii="Arial" w:hAnsi="Arial" w:cs="Arial"/>
                      <w:b/>
                      <w:color w:val="DC0D15"/>
                      <w:sz w:val="20"/>
                      <w:szCs w:val="20"/>
                    </w:rPr>
                    <w:t xml:space="preserve">Data </w:t>
                  </w:r>
                  <w:r w:rsidRPr="003C48F7">
                    <w:rPr>
                      <w:rFonts w:ascii="Arial" w:hAnsi="Arial" w:cs="Arial"/>
                      <w:b/>
                      <w:color w:val="DC0D15"/>
                      <w:sz w:val="20"/>
                      <w:szCs w:val="20"/>
                    </w:rPr>
                    <w:t>and Agile Working</w:t>
                  </w:r>
                  <w:r w:rsidR="000A7E0A" w:rsidRPr="003C48F7">
                    <w:rPr>
                      <w:rFonts w:ascii="Arial" w:hAnsi="Arial" w:cs="Arial"/>
                      <w:b/>
                      <w:color w:val="DC0D15"/>
                      <w:sz w:val="20"/>
                      <w:szCs w:val="20"/>
                    </w:rPr>
                    <w:t>.</w:t>
                  </w:r>
                </w:p>
              </w:tc>
            </w:tr>
            <w:tr w:rsidR="00FF2776" w:rsidTr="003C48F7">
              <w:tc>
                <w:tcPr>
                  <w:tcW w:w="283" w:type="dxa"/>
                </w:tcPr>
                <w:p w:rsidR="00FF2776" w:rsidRPr="00FF2776" w:rsidRDefault="00FF2776" w:rsidP="00FF2776">
                  <w:pPr>
                    <w:spacing w:before="60" w:after="60"/>
                    <w:rPr>
                      <w:rFonts w:ascii="Wingdings" w:hAnsi="Wingdings" w:cs="Arial"/>
                      <w:color w:val="DC0D15"/>
                      <w:sz w:val="16"/>
                    </w:rPr>
                  </w:pPr>
                  <w:r w:rsidRPr="00FF2776">
                    <w:rPr>
                      <w:rFonts w:ascii="Wingdings" w:hAnsi="Wingdings" w:cs="Arial"/>
                      <w:color w:val="DC0D15"/>
                      <w:sz w:val="16"/>
                    </w:rPr>
                    <w:t></w:t>
                  </w:r>
                </w:p>
              </w:tc>
              <w:tc>
                <w:tcPr>
                  <w:tcW w:w="7085" w:type="dxa"/>
                </w:tcPr>
                <w:p w:rsidR="00FF2776" w:rsidRPr="003C48F7" w:rsidRDefault="00FF2776" w:rsidP="000A7E0A">
                  <w:pPr>
                    <w:spacing w:before="60" w:after="60"/>
                    <w:jc w:val="both"/>
                    <w:rPr>
                      <w:rFonts w:ascii="Arial" w:hAnsi="Arial" w:cs="Arial"/>
                      <w:b/>
                      <w:color w:val="DC0D15"/>
                      <w:sz w:val="20"/>
                      <w:szCs w:val="20"/>
                    </w:rPr>
                  </w:pPr>
                  <w:r w:rsidRPr="003C48F7">
                    <w:rPr>
                      <w:rFonts w:ascii="Arial" w:hAnsi="Arial" w:cs="Arial"/>
                      <w:b/>
                      <w:color w:val="DC0D15"/>
                      <w:sz w:val="20"/>
                      <w:szCs w:val="20"/>
                    </w:rPr>
                    <w:t>As Digital Data is further supported throughout the Force consideration be given to a corporate application that manages the review, retention and deletion of that data</w:t>
                  </w:r>
                  <w:r w:rsidR="000A7E0A" w:rsidRPr="003C48F7">
                    <w:rPr>
                      <w:rFonts w:ascii="Arial" w:hAnsi="Arial" w:cs="Arial"/>
                      <w:b/>
                      <w:color w:val="DC0D15"/>
                      <w:sz w:val="20"/>
                      <w:szCs w:val="20"/>
                    </w:rPr>
                    <w:t>.</w:t>
                  </w:r>
                </w:p>
              </w:tc>
            </w:tr>
          </w:tbl>
          <w:p w:rsidR="00FF2776" w:rsidRPr="00FF2776" w:rsidRDefault="00FF2776" w:rsidP="00FF2776">
            <w:pPr>
              <w:spacing w:before="60" w:after="60"/>
              <w:rPr>
                <w:rFonts w:ascii="Arial" w:hAnsi="Arial" w:cs="Arial"/>
                <w:sz w:val="8"/>
              </w:rPr>
            </w:pPr>
          </w:p>
        </w:tc>
      </w:tr>
      <w:tr w:rsidR="00FF2776" w:rsidRPr="00FF2776" w:rsidTr="00FF2776">
        <w:trPr>
          <w:trHeight w:val="170"/>
          <w:jc w:val="center"/>
        </w:trPr>
        <w:tc>
          <w:tcPr>
            <w:tcW w:w="7483" w:type="dxa"/>
            <w:tcBorders>
              <w:left w:val="nil"/>
              <w:bottom w:val="single" w:sz="12" w:space="0" w:color="DC0D15"/>
              <w:right w:val="nil"/>
            </w:tcBorders>
            <w:shd w:val="clear" w:color="auto" w:fill="auto"/>
          </w:tcPr>
          <w:p w:rsidR="00FF2776" w:rsidRPr="00FF2776" w:rsidRDefault="00FF2776" w:rsidP="00FF2776">
            <w:pPr>
              <w:spacing w:before="60" w:after="60"/>
              <w:rPr>
                <w:rFonts w:ascii="Arial" w:hAnsi="Arial" w:cs="Arial"/>
                <w:sz w:val="8"/>
              </w:rPr>
            </w:pPr>
          </w:p>
        </w:tc>
        <w:tc>
          <w:tcPr>
            <w:tcW w:w="236" w:type="dxa"/>
            <w:tcBorders>
              <w:top w:val="nil"/>
              <w:left w:val="nil"/>
              <w:bottom w:val="nil"/>
              <w:right w:val="nil"/>
            </w:tcBorders>
            <w:shd w:val="clear" w:color="auto" w:fill="auto"/>
          </w:tcPr>
          <w:p w:rsidR="00FF2776" w:rsidRPr="00FF2776" w:rsidRDefault="00FF2776" w:rsidP="00FF2776">
            <w:pPr>
              <w:spacing w:before="60" w:after="60"/>
              <w:rPr>
                <w:rFonts w:ascii="Arial" w:hAnsi="Arial" w:cs="Arial"/>
                <w:sz w:val="8"/>
              </w:rPr>
            </w:pPr>
          </w:p>
        </w:tc>
        <w:tc>
          <w:tcPr>
            <w:tcW w:w="7483" w:type="dxa"/>
            <w:tcBorders>
              <w:left w:val="nil"/>
              <w:bottom w:val="single" w:sz="12" w:space="0" w:color="DC0D15"/>
              <w:right w:val="nil"/>
            </w:tcBorders>
            <w:shd w:val="clear" w:color="auto" w:fill="auto"/>
          </w:tcPr>
          <w:p w:rsidR="00FF2776" w:rsidRPr="00FF2776" w:rsidRDefault="00FF2776" w:rsidP="00FF2776">
            <w:pPr>
              <w:spacing w:before="60" w:after="60"/>
              <w:rPr>
                <w:rFonts w:ascii="Arial" w:hAnsi="Arial" w:cs="Arial"/>
                <w:sz w:val="8"/>
              </w:rPr>
            </w:pPr>
          </w:p>
        </w:tc>
      </w:tr>
      <w:tr w:rsidR="00FF2776" w:rsidRPr="00FF2776" w:rsidTr="00FF2776">
        <w:trPr>
          <w:trHeight w:val="397"/>
          <w:jc w:val="center"/>
        </w:trPr>
        <w:tc>
          <w:tcPr>
            <w:tcW w:w="7483" w:type="dxa"/>
            <w:shd w:val="clear" w:color="auto" w:fill="D9D9D9"/>
          </w:tcPr>
          <w:p w:rsidR="00FF2776" w:rsidRPr="00FF2776" w:rsidRDefault="00FF2776" w:rsidP="00FF2776">
            <w:pPr>
              <w:spacing w:before="60" w:after="60"/>
              <w:rPr>
                <w:rFonts w:ascii="Arial" w:hAnsi="Arial" w:cs="Arial"/>
                <w:b/>
                <w:color w:val="163D82"/>
                <w:sz w:val="20"/>
              </w:rPr>
            </w:pPr>
            <w:r w:rsidRPr="00FF2776">
              <w:rPr>
                <w:rFonts w:ascii="Arial" w:hAnsi="Arial" w:cs="Arial"/>
                <w:b/>
                <w:color w:val="163D82"/>
                <w:sz w:val="20"/>
              </w:rPr>
              <w:t>SCOPE</w:t>
            </w:r>
          </w:p>
        </w:tc>
        <w:tc>
          <w:tcPr>
            <w:tcW w:w="236" w:type="dxa"/>
            <w:tcBorders>
              <w:top w:val="nil"/>
              <w:bottom w:val="nil"/>
            </w:tcBorders>
            <w:shd w:val="clear" w:color="auto" w:fill="auto"/>
          </w:tcPr>
          <w:p w:rsidR="00FF2776" w:rsidRPr="00FF2776" w:rsidRDefault="00FF2776" w:rsidP="00FF2776">
            <w:pPr>
              <w:spacing w:before="60" w:after="60"/>
              <w:rPr>
                <w:rFonts w:ascii="Arial" w:hAnsi="Arial" w:cs="Arial"/>
                <w:b/>
                <w:sz w:val="20"/>
              </w:rPr>
            </w:pPr>
          </w:p>
        </w:tc>
        <w:tc>
          <w:tcPr>
            <w:tcW w:w="7483" w:type="dxa"/>
            <w:shd w:val="clear" w:color="auto" w:fill="D9D9D9"/>
          </w:tcPr>
          <w:p w:rsidR="00FF2776" w:rsidRPr="00FF2776" w:rsidRDefault="00FF2776" w:rsidP="00FF2776">
            <w:pPr>
              <w:spacing w:before="60" w:after="60"/>
              <w:rPr>
                <w:rFonts w:ascii="Arial" w:hAnsi="Arial" w:cs="Arial"/>
                <w:b/>
                <w:color w:val="163D82"/>
                <w:sz w:val="20"/>
              </w:rPr>
            </w:pPr>
            <w:r w:rsidRPr="00FF2776">
              <w:rPr>
                <w:rFonts w:ascii="Arial" w:hAnsi="Arial" w:cs="Arial"/>
                <w:b/>
                <w:color w:val="163D82"/>
                <w:sz w:val="20"/>
              </w:rPr>
              <w:t>ACTION POINTS</w:t>
            </w:r>
          </w:p>
        </w:tc>
      </w:tr>
      <w:tr w:rsidR="00FF2776" w:rsidRPr="00FF2776" w:rsidTr="00FF2776">
        <w:trPr>
          <w:trHeight w:val="3344"/>
          <w:jc w:val="center"/>
        </w:trPr>
        <w:tc>
          <w:tcPr>
            <w:tcW w:w="7483" w:type="dxa"/>
            <w:shd w:val="clear" w:color="auto" w:fill="auto"/>
          </w:tcPr>
          <w:p w:rsidR="00FF2776" w:rsidRDefault="00FF2776" w:rsidP="00FF2776">
            <w:pPr>
              <w:spacing w:before="60" w:after="60"/>
              <w:jc w:val="both"/>
              <w:rPr>
                <w:rFonts w:ascii="Arial" w:hAnsi="Arial" w:cs="Arial"/>
                <w:color w:val="000000"/>
                <w:sz w:val="20"/>
              </w:rPr>
            </w:pPr>
            <w:r w:rsidRPr="00FF2776">
              <w:rPr>
                <w:rFonts w:ascii="Arial" w:hAnsi="Arial" w:cs="Arial"/>
                <w:color w:val="000000"/>
                <w:sz w:val="20"/>
              </w:rPr>
              <w:t>The audit focus</w:t>
            </w:r>
            <w:r w:rsidR="00BA2A94">
              <w:rPr>
                <w:rFonts w:ascii="Arial" w:hAnsi="Arial" w:cs="Arial"/>
                <w:color w:val="000000"/>
                <w:sz w:val="20"/>
              </w:rPr>
              <w:t>sed</w:t>
            </w:r>
            <w:r w:rsidRPr="00FF2776">
              <w:rPr>
                <w:rFonts w:ascii="Arial" w:hAnsi="Arial" w:cs="Arial"/>
                <w:color w:val="000000"/>
                <w:sz w:val="20"/>
              </w:rPr>
              <w:t xml:space="preserve"> on the following key areas</w:t>
            </w:r>
          </w:p>
          <w:p w:rsidR="00FF2776" w:rsidRPr="00FF2776" w:rsidRDefault="00FF2776" w:rsidP="000A7E0A">
            <w:pPr>
              <w:pStyle w:val="ListParagraph"/>
              <w:numPr>
                <w:ilvl w:val="0"/>
                <w:numId w:val="19"/>
              </w:numPr>
              <w:spacing w:after="0"/>
              <w:ind w:left="492" w:hanging="425"/>
              <w:jc w:val="both"/>
              <w:rPr>
                <w:rFonts w:ascii="Arial" w:hAnsi="Arial" w:cs="Arial"/>
                <w:color w:val="000000"/>
                <w:sz w:val="20"/>
              </w:rPr>
            </w:pPr>
            <w:r w:rsidRPr="00FF2776">
              <w:rPr>
                <w:rFonts w:ascii="Arial" w:hAnsi="Arial" w:cs="Arial"/>
                <w:color w:val="000000"/>
                <w:sz w:val="20"/>
              </w:rPr>
              <w:t xml:space="preserve">The aims and objectives of the Force for the management of digital data; </w:t>
            </w:r>
          </w:p>
          <w:p w:rsidR="00FF2776" w:rsidRPr="00FF2776" w:rsidRDefault="00FF2776" w:rsidP="000A7E0A">
            <w:pPr>
              <w:pStyle w:val="ListParagraph"/>
              <w:numPr>
                <w:ilvl w:val="0"/>
                <w:numId w:val="19"/>
              </w:numPr>
              <w:spacing w:after="0"/>
              <w:ind w:left="492" w:hanging="425"/>
              <w:jc w:val="both"/>
              <w:rPr>
                <w:rFonts w:ascii="Arial" w:hAnsi="Arial" w:cs="Arial"/>
                <w:color w:val="000000"/>
                <w:sz w:val="20"/>
              </w:rPr>
            </w:pPr>
            <w:r w:rsidRPr="00FF2776">
              <w:rPr>
                <w:rFonts w:ascii="Arial" w:hAnsi="Arial" w:cs="Arial"/>
                <w:color w:val="000000"/>
                <w:sz w:val="20"/>
              </w:rPr>
              <w:t xml:space="preserve">Identifying responsibilities for the maintenance of digital data; </w:t>
            </w:r>
          </w:p>
          <w:p w:rsidR="00FF2776" w:rsidRPr="00FF2776" w:rsidRDefault="00FF2776" w:rsidP="000A7E0A">
            <w:pPr>
              <w:pStyle w:val="ListParagraph"/>
              <w:numPr>
                <w:ilvl w:val="0"/>
                <w:numId w:val="19"/>
              </w:numPr>
              <w:spacing w:after="0"/>
              <w:ind w:left="492" w:hanging="425"/>
              <w:jc w:val="both"/>
              <w:rPr>
                <w:rFonts w:ascii="Arial" w:hAnsi="Arial" w:cs="Arial"/>
                <w:color w:val="000000"/>
                <w:sz w:val="20"/>
              </w:rPr>
            </w:pPr>
            <w:r w:rsidRPr="00FF2776">
              <w:rPr>
                <w:rFonts w:ascii="Arial" w:hAnsi="Arial" w:cs="Arial"/>
                <w:color w:val="000000"/>
                <w:sz w:val="20"/>
              </w:rPr>
              <w:t>Identifying the filing structure that allow</w:t>
            </w:r>
            <w:r w:rsidR="00BA2A94">
              <w:rPr>
                <w:rFonts w:ascii="Arial" w:hAnsi="Arial" w:cs="Arial"/>
                <w:color w:val="000000"/>
                <w:sz w:val="20"/>
              </w:rPr>
              <w:t>s</w:t>
            </w:r>
            <w:r w:rsidRPr="00FF2776">
              <w:rPr>
                <w:rFonts w:ascii="Arial" w:hAnsi="Arial" w:cs="Arial"/>
                <w:color w:val="000000"/>
                <w:sz w:val="20"/>
              </w:rPr>
              <w:t xml:space="preserve"> information to be efficiently retrieved by those with a right to do so for as long as the digital data needs to be kept; </w:t>
            </w:r>
          </w:p>
          <w:p w:rsidR="00FF2776" w:rsidRPr="00FF2776" w:rsidRDefault="00FF2776" w:rsidP="000A7E0A">
            <w:pPr>
              <w:pStyle w:val="ListParagraph"/>
              <w:numPr>
                <w:ilvl w:val="0"/>
                <w:numId w:val="19"/>
              </w:numPr>
              <w:spacing w:after="0"/>
              <w:ind w:left="492" w:hanging="425"/>
              <w:jc w:val="both"/>
              <w:rPr>
                <w:rFonts w:ascii="Arial" w:hAnsi="Arial" w:cs="Arial"/>
                <w:color w:val="000000"/>
                <w:sz w:val="20"/>
              </w:rPr>
            </w:pPr>
            <w:r w:rsidRPr="00FF2776">
              <w:rPr>
                <w:rFonts w:ascii="Arial" w:hAnsi="Arial" w:cs="Arial"/>
                <w:color w:val="000000"/>
                <w:sz w:val="20"/>
              </w:rPr>
              <w:t xml:space="preserve">The policy and guidelines about securing digital data: Identifying retention periods, archival and disposal procedures for the various types of digital data held; </w:t>
            </w:r>
          </w:p>
          <w:p w:rsidR="00FF2776" w:rsidRDefault="00FF2776" w:rsidP="000A7E0A">
            <w:pPr>
              <w:pStyle w:val="ListParagraph"/>
              <w:numPr>
                <w:ilvl w:val="0"/>
                <w:numId w:val="19"/>
              </w:numPr>
              <w:spacing w:after="0"/>
              <w:ind w:left="492" w:hanging="425"/>
              <w:jc w:val="both"/>
              <w:rPr>
                <w:rFonts w:ascii="Arial" w:hAnsi="Arial" w:cs="Arial"/>
                <w:color w:val="000000"/>
                <w:sz w:val="20"/>
              </w:rPr>
            </w:pPr>
            <w:r w:rsidRPr="00FF2776">
              <w:rPr>
                <w:rFonts w:ascii="Arial" w:hAnsi="Arial" w:cs="Arial"/>
                <w:color w:val="000000"/>
                <w:sz w:val="20"/>
              </w:rPr>
              <w:t xml:space="preserve">Determine how requests for information will be dealt with, ensuring that disclosure is properly controlled (under the Freedom of Information Act and/or the General Data Protection Regulations); </w:t>
            </w:r>
          </w:p>
          <w:p w:rsidR="0023034E" w:rsidRPr="00FF2776" w:rsidRDefault="0023034E" w:rsidP="000A7E0A">
            <w:pPr>
              <w:pStyle w:val="ListParagraph"/>
              <w:numPr>
                <w:ilvl w:val="0"/>
                <w:numId w:val="19"/>
              </w:numPr>
              <w:spacing w:after="0"/>
              <w:ind w:left="492" w:hanging="425"/>
              <w:jc w:val="both"/>
              <w:rPr>
                <w:rFonts w:ascii="Arial" w:hAnsi="Arial" w:cs="Arial"/>
                <w:color w:val="000000"/>
                <w:sz w:val="20"/>
              </w:rPr>
            </w:pPr>
            <w:r>
              <w:rPr>
                <w:rFonts w:ascii="Arial" w:hAnsi="Arial" w:cs="Arial"/>
                <w:color w:val="000000"/>
                <w:sz w:val="20"/>
              </w:rPr>
              <w:t>Monitoring and reporting on Digital Data</w:t>
            </w:r>
            <w:r w:rsidR="008313AC">
              <w:rPr>
                <w:rFonts w:ascii="Arial" w:hAnsi="Arial" w:cs="Arial"/>
                <w:color w:val="000000"/>
                <w:sz w:val="20"/>
              </w:rPr>
              <w:t>.</w:t>
            </w:r>
          </w:p>
        </w:tc>
        <w:tc>
          <w:tcPr>
            <w:tcW w:w="236" w:type="dxa"/>
            <w:tcBorders>
              <w:top w:val="nil"/>
              <w:bottom w:val="nil"/>
            </w:tcBorders>
            <w:shd w:val="clear" w:color="auto" w:fill="auto"/>
          </w:tcPr>
          <w:p w:rsidR="00FF2776" w:rsidRPr="00FF2776" w:rsidRDefault="00FF2776" w:rsidP="00FF2776">
            <w:pPr>
              <w:spacing w:before="60" w:after="60"/>
              <w:rPr>
                <w:rFonts w:ascii="Arial" w:hAnsi="Arial" w:cs="Arial"/>
                <w:sz w:val="8"/>
              </w:rPr>
            </w:pPr>
          </w:p>
        </w:tc>
        <w:tc>
          <w:tcPr>
            <w:tcW w:w="7483" w:type="dxa"/>
            <w:shd w:val="clear" w:color="auto" w:fill="auto"/>
            <w:vAlign w:val="center"/>
          </w:tcPr>
          <w:tbl>
            <w:tblPr>
              <w:tblW w:w="0" w:type="auto"/>
              <w:jc w:val="center"/>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0" w:type="dxa"/>
                <w:right w:w="0" w:type="dxa"/>
              </w:tblCellMar>
              <w:tblLook w:val="0000" w:firstRow="0" w:lastRow="0" w:firstColumn="0" w:lastColumn="0" w:noHBand="0" w:noVBand="0"/>
            </w:tblPr>
            <w:tblGrid>
              <w:gridCol w:w="1587"/>
              <w:gridCol w:w="1587"/>
              <w:gridCol w:w="1587"/>
              <w:gridCol w:w="1587"/>
            </w:tblGrid>
            <w:tr w:rsidR="00FF2776" w:rsidTr="00FF2776">
              <w:trPr>
                <w:trHeight w:val="567"/>
                <w:jc w:val="center"/>
              </w:trPr>
              <w:tc>
                <w:tcPr>
                  <w:tcW w:w="1587" w:type="dxa"/>
                  <w:shd w:val="clear" w:color="auto" w:fill="163D82"/>
                </w:tcPr>
                <w:p w:rsidR="00FF2776" w:rsidRPr="00FF2776" w:rsidRDefault="00FF2776" w:rsidP="00FF2776">
                  <w:pPr>
                    <w:spacing w:before="60" w:after="60"/>
                    <w:jc w:val="center"/>
                    <w:rPr>
                      <w:rFonts w:ascii="Arial" w:hAnsi="Arial" w:cs="Arial"/>
                      <w:b/>
                      <w:color w:val="FFFFFF"/>
                      <w:sz w:val="20"/>
                    </w:rPr>
                  </w:pPr>
                  <w:r w:rsidRPr="00FF2776">
                    <w:rPr>
                      <w:rFonts w:ascii="Arial" w:hAnsi="Arial" w:cs="Arial"/>
                      <w:b/>
                      <w:color w:val="FFFFFF"/>
                      <w:sz w:val="20"/>
                    </w:rPr>
                    <w:t>Urgent</w:t>
                  </w:r>
                </w:p>
              </w:tc>
              <w:tc>
                <w:tcPr>
                  <w:tcW w:w="1587" w:type="dxa"/>
                  <w:shd w:val="clear" w:color="auto" w:fill="163D82"/>
                </w:tcPr>
                <w:p w:rsidR="00FF2776" w:rsidRPr="00FF2776" w:rsidRDefault="00FF2776" w:rsidP="00FF2776">
                  <w:pPr>
                    <w:spacing w:before="60" w:after="60"/>
                    <w:jc w:val="center"/>
                    <w:rPr>
                      <w:rFonts w:ascii="Arial" w:hAnsi="Arial" w:cs="Arial"/>
                      <w:b/>
                      <w:color w:val="FFFFFF"/>
                      <w:sz w:val="20"/>
                    </w:rPr>
                  </w:pPr>
                  <w:r w:rsidRPr="00FF2776">
                    <w:rPr>
                      <w:rFonts w:ascii="Arial" w:hAnsi="Arial" w:cs="Arial"/>
                      <w:b/>
                      <w:color w:val="FFFFFF"/>
                      <w:sz w:val="20"/>
                    </w:rPr>
                    <w:t>Important</w:t>
                  </w:r>
                </w:p>
              </w:tc>
              <w:tc>
                <w:tcPr>
                  <w:tcW w:w="1587" w:type="dxa"/>
                  <w:shd w:val="clear" w:color="auto" w:fill="163D82"/>
                </w:tcPr>
                <w:p w:rsidR="00FF2776" w:rsidRPr="00FF2776" w:rsidRDefault="00FF2776" w:rsidP="00FF2776">
                  <w:pPr>
                    <w:spacing w:before="60" w:after="60"/>
                    <w:jc w:val="center"/>
                    <w:rPr>
                      <w:rFonts w:ascii="Arial" w:hAnsi="Arial" w:cs="Arial"/>
                      <w:b/>
                      <w:color w:val="FFFFFF"/>
                      <w:sz w:val="20"/>
                    </w:rPr>
                  </w:pPr>
                  <w:r w:rsidRPr="00FF2776">
                    <w:rPr>
                      <w:rFonts w:ascii="Arial" w:hAnsi="Arial" w:cs="Arial"/>
                      <w:b/>
                      <w:color w:val="FFFFFF"/>
                      <w:sz w:val="20"/>
                    </w:rPr>
                    <w:t>Routine</w:t>
                  </w:r>
                </w:p>
              </w:tc>
              <w:tc>
                <w:tcPr>
                  <w:tcW w:w="1587" w:type="dxa"/>
                  <w:shd w:val="clear" w:color="auto" w:fill="163D82"/>
                </w:tcPr>
                <w:p w:rsidR="00FF2776" w:rsidRPr="00FF2776" w:rsidRDefault="00FF2776" w:rsidP="00FF2776">
                  <w:pPr>
                    <w:spacing w:before="60" w:after="60"/>
                    <w:jc w:val="center"/>
                    <w:rPr>
                      <w:rFonts w:ascii="Arial" w:hAnsi="Arial" w:cs="Arial"/>
                      <w:b/>
                      <w:color w:val="FFFFFF"/>
                      <w:sz w:val="20"/>
                    </w:rPr>
                  </w:pPr>
                  <w:r w:rsidRPr="00FF2776">
                    <w:rPr>
                      <w:rFonts w:ascii="Arial" w:hAnsi="Arial" w:cs="Arial"/>
                      <w:b/>
                      <w:color w:val="FFFFFF"/>
                      <w:sz w:val="20"/>
                    </w:rPr>
                    <w:t>Operational</w:t>
                  </w:r>
                </w:p>
              </w:tc>
            </w:tr>
            <w:tr w:rsidR="00FF2776" w:rsidTr="00FF2776">
              <w:trPr>
                <w:trHeight w:val="567"/>
                <w:jc w:val="center"/>
              </w:trPr>
              <w:tc>
                <w:tcPr>
                  <w:tcW w:w="1587" w:type="dxa"/>
                  <w:shd w:val="clear" w:color="auto" w:fill="F3F3F3"/>
                </w:tcPr>
                <w:p w:rsidR="00FF2776" w:rsidRPr="00FF2776" w:rsidRDefault="00FF2776" w:rsidP="00FF2776">
                  <w:pPr>
                    <w:spacing w:before="60" w:after="60"/>
                    <w:jc w:val="center"/>
                    <w:rPr>
                      <w:rFonts w:ascii="Arial" w:hAnsi="Arial" w:cs="Arial"/>
                      <w:b/>
                      <w:color w:val="000000"/>
                      <w:sz w:val="20"/>
                    </w:rPr>
                  </w:pPr>
                  <w:r w:rsidRPr="00FF2776">
                    <w:rPr>
                      <w:rFonts w:ascii="Arial" w:hAnsi="Arial" w:cs="Arial"/>
                      <w:b/>
                      <w:color w:val="000000"/>
                      <w:sz w:val="20"/>
                    </w:rPr>
                    <w:t>0</w:t>
                  </w:r>
                </w:p>
              </w:tc>
              <w:tc>
                <w:tcPr>
                  <w:tcW w:w="1587" w:type="dxa"/>
                  <w:shd w:val="clear" w:color="auto" w:fill="F3F3F3"/>
                </w:tcPr>
                <w:p w:rsidR="00FF2776" w:rsidRPr="00FF2776" w:rsidRDefault="00FF2776" w:rsidP="00FF2776">
                  <w:pPr>
                    <w:spacing w:before="60" w:after="60"/>
                    <w:jc w:val="center"/>
                    <w:rPr>
                      <w:rFonts w:ascii="Arial" w:hAnsi="Arial" w:cs="Arial"/>
                      <w:b/>
                      <w:color w:val="000000"/>
                      <w:sz w:val="20"/>
                    </w:rPr>
                  </w:pPr>
                  <w:r w:rsidRPr="00FF2776">
                    <w:rPr>
                      <w:rFonts w:ascii="Arial" w:hAnsi="Arial" w:cs="Arial"/>
                      <w:b/>
                      <w:color w:val="000000"/>
                      <w:sz w:val="20"/>
                    </w:rPr>
                    <w:t>0</w:t>
                  </w:r>
                </w:p>
              </w:tc>
              <w:tc>
                <w:tcPr>
                  <w:tcW w:w="1587" w:type="dxa"/>
                  <w:shd w:val="clear" w:color="auto" w:fill="F3F3F3"/>
                </w:tcPr>
                <w:p w:rsidR="00FF2776" w:rsidRPr="00FF2776" w:rsidRDefault="00FF2776" w:rsidP="00FF2776">
                  <w:pPr>
                    <w:spacing w:before="60" w:after="60"/>
                    <w:jc w:val="center"/>
                    <w:rPr>
                      <w:rFonts w:ascii="Arial" w:hAnsi="Arial" w:cs="Arial"/>
                      <w:b/>
                      <w:color w:val="000000"/>
                      <w:sz w:val="20"/>
                    </w:rPr>
                  </w:pPr>
                  <w:r w:rsidRPr="00FF2776">
                    <w:rPr>
                      <w:rFonts w:ascii="Arial" w:hAnsi="Arial" w:cs="Arial"/>
                      <w:b/>
                      <w:color w:val="000000"/>
                      <w:sz w:val="20"/>
                    </w:rPr>
                    <w:t>1</w:t>
                  </w:r>
                </w:p>
              </w:tc>
              <w:tc>
                <w:tcPr>
                  <w:tcW w:w="1587" w:type="dxa"/>
                  <w:shd w:val="clear" w:color="auto" w:fill="F3F3F3"/>
                </w:tcPr>
                <w:p w:rsidR="00FF2776" w:rsidRPr="00FF2776" w:rsidRDefault="00FF2776" w:rsidP="00FF2776">
                  <w:pPr>
                    <w:spacing w:before="60" w:after="60"/>
                    <w:jc w:val="center"/>
                    <w:rPr>
                      <w:rFonts w:ascii="Arial" w:hAnsi="Arial" w:cs="Arial"/>
                      <w:b/>
                      <w:color w:val="000000"/>
                      <w:sz w:val="20"/>
                    </w:rPr>
                  </w:pPr>
                  <w:r w:rsidRPr="00FF2776">
                    <w:rPr>
                      <w:rFonts w:ascii="Arial" w:hAnsi="Arial" w:cs="Arial"/>
                      <w:b/>
                      <w:color w:val="000000"/>
                      <w:sz w:val="20"/>
                    </w:rPr>
                    <w:t>0</w:t>
                  </w:r>
                </w:p>
              </w:tc>
            </w:tr>
          </w:tbl>
          <w:p w:rsidR="00FF2776" w:rsidRPr="00FF2776" w:rsidRDefault="00FF2776" w:rsidP="00FF2776">
            <w:pPr>
              <w:spacing w:before="60" w:after="60"/>
              <w:rPr>
                <w:rFonts w:ascii="Arial" w:hAnsi="Arial" w:cs="Arial"/>
                <w:sz w:val="8"/>
              </w:rPr>
            </w:pPr>
          </w:p>
        </w:tc>
      </w:tr>
    </w:tbl>
    <w:p w:rsidR="00FF2776" w:rsidRDefault="00FF2776" w:rsidP="00FF2776">
      <w:pPr>
        <w:spacing w:after="120"/>
        <w:jc w:val="center"/>
        <w:rPr>
          <w:sz w:val="8"/>
        </w:rPr>
      </w:pPr>
    </w:p>
    <w:p w:rsidR="00FF2776" w:rsidRPr="00FF2776" w:rsidRDefault="00FF2776" w:rsidP="00FF2776">
      <w:pPr>
        <w:rPr>
          <w:sz w:val="8"/>
        </w:rPr>
      </w:pPr>
    </w:p>
    <w:p w:rsidR="00FF2776" w:rsidRPr="00FF2776" w:rsidRDefault="00FF2776" w:rsidP="00FF2776">
      <w:pPr>
        <w:rPr>
          <w:sz w:val="8"/>
        </w:rPr>
      </w:pPr>
    </w:p>
    <w:p w:rsidR="00FF2776" w:rsidRPr="00FF2776" w:rsidRDefault="00FF2776" w:rsidP="00FF2776">
      <w:pPr>
        <w:tabs>
          <w:tab w:val="left" w:pos="13644"/>
        </w:tabs>
        <w:rPr>
          <w:sz w:val="8"/>
        </w:rPr>
        <w:sectPr w:rsidR="00FF2776" w:rsidRPr="00FF2776" w:rsidSect="00FF2776">
          <w:headerReference w:type="default" r:id="rId11"/>
          <w:footerReference w:type="default" r:id="rId12"/>
          <w:headerReference w:type="first" r:id="rId13"/>
          <w:footerReference w:type="first" r:id="rId14"/>
          <w:pgSz w:w="16838" w:h="11906" w:orient="landscape"/>
          <w:pgMar w:top="850" w:right="850" w:bottom="850" w:left="850" w:header="283" w:footer="283" w:gutter="0"/>
          <w:pgNumType w:start="1"/>
          <w:cols w:space="708"/>
          <w:docGrid w:linePitch="360"/>
        </w:sectPr>
      </w:pPr>
    </w:p>
    <w:tbl>
      <w:tblPr>
        <w:tblW w:w="15194" w:type="dxa"/>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4"/>
      </w:tblGrid>
      <w:tr w:rsidR="00FF2776" w:rsidTr="00FF2776">
        <w:trPr>
          <w:trHeight w:hRule="exact" w:val="624"/>
        </w:trPr>
        <w:tc>
          <w:tcPr>
            <w:tcW w:w="15194" w:type="dxa"/>
            <w:shd w:val="clear" w:color="auto" w:fill="FFFFFF"/>
            <w:tcMar>
              <w:bottom w:w="20" w:type="dxa"/>
            </w:tcMar>
          </w:tcPr>
          <w:p w:rsidR="00FF2776" w:rsidRPr="00FF2776" w:rsidRDefault="00FF2776" w:rsidP="00FF2776">
            <w:pPr>
              <w:spacing w:before="120" w:after="120"/>
              <w:rPr>
                <w:rFonts w:ascii="Arial" w:hAnsi="Arial" w:cs="Arial"/>
                <w:b/>
                <w:color w:val="163D82"/>
                <w:sz w:val="32"/>
              </w:rPr>
            </w:pPr>
            <w:r>
              <w:rPr>
                <w:rFonts w:ascii="Arial" w:hAnsi="Arial" w:cs="Arial"/>
                <w:b/>
                <w:color w:val="163D82"/>
                <w:sz w:val="32"/>
              </w:rPr>
              <w:lastRenderedPageBreak/>
              <w:t>Management Action Plan - Priority 1, 2 and 3 Recommendations</w:t>
            </w:r>
          </w:p>
        </w:tc>
      </w:tr>
    </w:tbl>
    <w:p w:rsidR="00FF2776" w:rsidRDefault="00FF2776" w:rsidP="00FF2776">
      <w:pPr>
        <w:spacing w:after="120"/>
        <w:rPr>
          <w:sz w:val="8"/>
        </w:rPr>
      </w:pPr>
    </w:p>
    <w:tbl>
      <w:tblPr>
        <w:tblW w:w="15250" w:type="dxa"/>
        <w:jc w:val="center"/>
        <w:tblBorders>
          <w:top w:val="single" w:sz="8" w:space="0" w:color="BFBFBF"/>
          <w:left w:val="single" w:sz="8" w:space="0" w:color="BFBFBF"/>
          <w:bottom w:val="single" w:sz="8" w:space="0" w:color="BFBFBF"/>
          <w:right w:val="single" w:sz="8" w:space="0" w:color="BFBFBF"/>
          <w:insideH w:val="single" w:sz="8" w:space="0" w:color="BFBFBF"/>
          <w:insideV w:val="single" w:sz="8" w:space="0" w:color="BFBFBF"/>
        </w:tblBorders>
        <w:tblLayout w:type="fixed"/>
        <w:tblCellMar>
          <w:top w:w="120" w:type="dxa"/>
          <w:left w:w="60" w:type="dxa"/>
          <w:bottom w:w="120" w:type="dxa"/>
          <w:right w:w="60" w:type="dxa"/>
        </w:tblCellMar>
        <w:tblLook w:val="0000" w:firstRow="0" w:lastRow="0" w:firstColumn="0" w:lastColumn="0" w:noHBand="0" w:noVBand="0"/>
      </w:tblPr>
      <w:tblGrid>
        <w:gridCol w:w="556"/>
        <w:gridCol w:w="1514"/>
        <w:gridCol w:w="3430"/>
        <w:gridCol w:w="2971"/>
        <w:gridCol w:w="850"/>
        <w:gridCol w:w="2976"/>
        <w:gridCol w:w="1740"/>
        <w:gridCol w:w="1213"/>
      </w:tblGrid>
      <w:tr w:rsidR="00FF2776" w:rsidRPr="00FF2776" w:rsidTr="00FF2776">
        <w:trPr>
          <w:tblHeader/>
          <w:jc w:val="center"/>
        </w:trPr>
        <w:tc>
          <w:tcPr>
            <w:tcW w:w="556" w:type="dxa"/>
            <w:shd w:val="clear" w:color="auto" w:fill="D9D9D9"/>
          </w:tcPr>
          <w:p w:rsidR="00FF2776" w:rsidRPr="00FF2776" w:rsidRDefault="00FF2776" w:rsidP="00FF2776">
            <w:pPr>
              <w:spacing w:before="60" w:after="60"/>
              <w:jc w:val="center"/>
              <w:rPr>
                <w:rFonts w:ascii="Arial" w:hAnsi="Arial" w:cs="Arial"/>
                <w:b/>
                <w:color w:val="163D82"/>
                <w:sz w:val="16"/>
              </w:rPr>
            </w:pPr>
            <w:bookmarkStart w:id="4" w:name="section3"/>
            <w:bookmarkEnd w:id="4"/>
            <w:r w:rsidRPr="00FF2776">
              <w:rPr>
                <w:rFonts w:ascii="Arial" w:hAnsi="Arial" w:cs="Arial"/>
                <w:b/>
                <w:color w:val="163D82"/>
                <w:sz w:val="16"/>
              </w:rPr>
              <w:t>Rec.</w:t>
            </w:r>
          </w:p>
        </w:tc>
        <w:tc>
          <w:tcPr>
            <w:tcW w:w="1514" w:type="dxa"/>
            <w:shd w:val="clear" w:color="auto" w:fill="D9D9D9"/>
          </w:tcPr>
          <w:p w:rsidR="00FF2776" w:rsidRPr="00FF2776" w:rsidRDefault="00FF2776" w:rsidP="00FF2776">
            <w:pPr>
              <w:spacing w:before="60" w:after="60"/>
              <w:jc w:val="center"/>
              <w:rPr>
                <w:rFonts w:ascii="Arial" w:hAnsi="Arial" w:cs="Arial"/>
                <w:b/>
                <w:color w:val="163D82"/>
                <w:sz w:val="16"/>
              </w:rPr>
            </w:pPr>
            <w:r w:rsidRPr="00FF2776">
              <w:rPr>
                <w:rFonts w:ascii="Arial" w:hAnsi="Arial" w:cs="Arial"/>
                <w:b/>
                <w:color w:val="163D82"/>
                <w:sz w:val="16"/>
              </w:rPr>
              <w:t>Risk Area</w:t>
            </w:r>
          </w:p>
        </w:tc>
        <w:tc>
          <w:tcPr>
            <w:tcW w:w="3430" w:type="dxa"/>
            <w:shd w:val="clear" w:color="auto" w:fill="D9D9D9"/>
          </w:tcPr>
          <w:p w:rsidR="00FF2776" w:rsidRPr="00FF2776" w:rsidRDefault="00FF2776" w:rsidP="00FF2776">
            <w:pPr>
              <w:spacing w:before="60" w:after="60"/>
              <w:jc w:val="center"/>
              <w:rPr>
                <w:rFonts w:ascii="Arial" w:hAnsi="Arial" w:cs="Arial"/>
                <w:b/>
                <w:color w:val="163D82"/>
                <w:sz w:val="16"/>
              </w:rPr>
            </w:pPr>
            <w:r w:rsidRPr="00FF2776">
              <w:rPr>
                <w:rFonts w:ascii="Arial" w:hAnsi="Arial" w:cs="Arial"/>
                <w:b/>
                <w:color w:val="163D82"/>
                <w:sz w:val="16"/>
              </w:rPr>
              <w:t>Finding</w:t>
            </w:r>
          </w:p>
        </w:tc>
        <w:tc>
          <w:tcPr>
            <w:tcW w:w="2971" w:type="dxa"/>
            <w:shd w:val="clear" w:color="auto" w:fill="D9D9D9"/>
          </w:tcPr>
          <w:p w:rsidR="00FF2776" w:rsidRPr="00FF2776" w:rsidRDefault="00FF2776" w:rsidP="00FF2776">
            <w:pPr>
              <w:spacing w:before="60" w:after="60"/>
              <w:jc w:val="center"/>
              <w:rPr>
                <w:rFonts w:ascii="Arial" w:hAnsi="Arial" w:cs="Arial"/>
                <w:b/>
                <w:color w:val="163D82"/>
                <w:sz w:val="16"/>
              </w:rPr>
            </w:pPr>
            <w:r w:rsidRPr="00FF2776">
              <w:rPr>
                <w:rFonts w:ascii="Arial" w:hAnsi="Arial" w:cs="Arial"/>
                <w:b/>
                <w:color w:val="163D82"/>
                <w:sz w:val="16"/>
              </w:rPr>
              <w:t>Recommendation</w:t>
            </w:r>
          </w:p>
        </w:tc>
        <w:tc>
          <w:tcPr>
            <w:tcW w:w="850" w:type="dxa"/>
            <w:tcBorders>
              <w:bottom w:val="single" w:sz="8" w:space="0" w:color="BFBFBF"/>
            </w:tcBorders>
            <w:shd w:val="clear" w:color="auto" w:fill="D9D9D9"/>
          </w:tcPr>
          <w:p w:rsidR="00FF2776" w:rsidRPr="00FF2776" w:rsidRDefault="00FF2776" w:rsidP="00FF2776">
            <w:pPr>
              <w:spacing w:before="60" w:after="60"/>
              <w:jc w:val="center"/>
              <w:rPr>
                <w:rFonts w:ascii="Arial" w:hAnsi="Arial" w:cs="Arial"/>
                <w:b/>
                <w:color w:val="163D82"/>
                <w:sz w:val="16"/>
              </w:rPr>
            </w:pPr>
            <w:r w:rsidRPr="00FF2776">
              <w:rPr>
                <w:rFonts w:ascii="Arial" w:hAnsi="Arial" w:cs="Arial"/>
                <w:b/>
                <w:color w:val="163D82"/>
                <w:sz w:val="16"/>
              </w:rPr>
              <w:t>Priority</w:t>
            </w:r>
          </w:p>
        </w:tc>
        <w:tc>
          <w:tcPr>
            <w:tcW w:w="2976" w:type="dxa"/>
            <w:shd w:val="clear" w:color="auto" w:fill="D9D9D9"/>
          </w:tcPr>
          <w:p w:rsidR="00FF2776" w:rsidRPr="00FF2776" w:rsidRDefault="00FF2776" w:rsidP="00FF2776">
            <w:pPr>
              <w:spacing w:before="60" w:after="60"/>
              <w:jc w:val="center"/>
              <w:rPr>
                <w:rFonts w:ascii="Arial" w:hAnsi="Arial" w:cs="Arial"/>
                <w:b/>
                <w:color w:val="163D82"/>
                <w:sz w:val="16"/>
              </w:rPr>
            </w:pPr>
            <w:r w:rsidRPr="00FF2776">
              <w:rPr>
                <w:rFonts w:ascii="Arial" w:hAnsi="Arial" w:cs="Arial"/>
                <w:b/>
                <w:color w:val="163D82"/>
                <w:sz w:val="16"/>
              </w:rPr>
              <w:t>Management</w:t>
            </w:r>
          </w:p>
          <w:p w:rsidR="00FF2776" w:rsidRPr="00FF2776" w:rsidRDefault="00FF2776" w:rsidP="00FF2776">
            <w:pPr>
              <w:spacing w:before="60" w:after="60"/>
              <w:jc w:val="center"/>
              <w:rPr>
                <w:rFonts w:ascii="Arial" w:hAnsi="Arial" w:cs="Arial"/>
                <w:b/>
                <w:color w:val="163D82"/>
                <w:sz w:val="16"/>
              </w:rPr>
            </w:pPr>
            <w:r w:rsidRPr="00FF2776">
              <w:rPr>
                <w:rFonts w:ascii="Arial" w:hAnsi="Arial" w:cs="Arial"/>
                <w:b/>
                <w:color w:val="163D82"/>
                <w:sz w:val="16"/>
              </w:rPr>
              <w:t>Comments</w:t>
            </w:r>
          </w:p>
        </w:tc>
        <w:tc>
          <w:tcPr>
            <w:tcW w:w="1740" w:type="dxa"/>
            <w:shd w:val="clear" w:color="auto" w:fill="D9D9D9"/>
          </w:tcPr>
          <w:p w:rsidR="00FF2776" w:rsidRPr="00FF2776" w:rsidRDefault="00FF2776" w:rsidP="00FF2776">
            <w:pPr>
              <w:spacing w:before="60" w:after="60"/>
              <w:jc w:val="center"/>
              <w:rPr>
                <w:rFonts w:ascii="Arial" w:hAnsi="Arial" w:cs="Arial"/>
                <w:b/>
                <w:color w:val="163D82"/>
                <w:sz w:val="16"/>
              </w:rPr>
            </w:pPr>
            <w:r w:rsidRPr="00FF2776">
              <w:rPr>
                <w:rFonts w:ascii="Arial" w:hAnsi="Arial" w:cs="Arial"/>
                <w:b/>
                <w:color w:val="163D82"/>
                <w:sz w:val="16"/>
              </w:rPr>
              <w:t>Implementation</w:t>
            </w:r>
          </w:p>
          <w:p w:rsidR="00FF2776" w:rsidRPr="00FF2776" w:rsidRDefault="00FF2776" w:rsidP="00FF2776">
            <w:pPr>
              <w:spacing w:before="60" w:after="60"/>
              <w:jc w:val="center"/>
              <w:rPr>
                <w:rFonts w:ascii="Arial" w:hAnsi="Arial" w:cs="Arial"/>
                <w:b/>
                <w:color w:val="163D82"/>
                <w:sz w:val="16"/>
              </w:rPr>
            </w:pPr>
            <w:r w:rsidRPr="00FF2776">
              <w:rPr>
                <w:rFonts w:ascii="Arial" w:hAnsi="Arial" w:cs="Arial"/>
                <w:b/>
                <w:color w:val="163D82"/>
                <w:sz w:val="16"/>
              </w:rPr>
              <w:t>Timetable</w:t>
            </w:r>
          </w:p>
          <w:p w:rsidR="00FF2776" w:rsidRPr="00FF2776" w:rsidRDefault="00FF2776" w:rsidP="00FF2776">
            <w:pPr>
              <w:spacing w:before="60" w:after="60"/>
              <w:jc w:val="center"/>
              <w:rPr>
                <w:rFonts w:ascii="Arial" w:hAnsi="Arial" w:cs="Arial"/>
                <w:b/>
                <w:color w:val="163D82"/>
                <w:sz w:val="16"/>
              </w:rPr>
            </w:pPr>
            <w:r w:rsidRPr="00FF2776">
              <w:rPr>
                <w:rFonts w:ascii="Arial" w:hAnsi="Arial" w:cs="Arial"/>
                <w:b/>
                <w:color w:val="163D82"/>
                <w:sz w:val="16"/>
              </w:rPr>
              <w:t>(dd/mm/yy)</w:t>
            </w:r>
          </w:p>
        </w:tc>
        <w:tc>
          <w:tcPr>
            <w:tcW w:w="1213" w:type="dxa"/>
            <w:shd w:val="clear" w:color="auto" w:fill="D9D9D9"/>
          </w:tcPr>
          <w:p w:rsidR="00FF2776" w:rsidRPr="00FF2776" w:rsidRDefault="00FF2776" w:rsidP="00FF2776">
            <w:pPr>
              <w:spacing w:before="60" w:after="60"/>
              <w:jc w:val="center"/>
              <w:rPr>
                <w:rFonts w:ascii="Arial" w:hAnsi="Arial" w:cs="Arial"/>
                <w:b/>
                <w:color w:val="163D82"/>
                <w:sz w:val="16"/>
              </w:rPr>
            </w:pPr>
            <w:r w:rsidRPr="00FF2776">
              <w:rPr>
                <w:rFonts w:ascii="Arial" w:hAnsi="Arial" w:cs="Arial"/>
                <w:b/>
                <w:color w:val="163D82"/>
                <w:sz w:val="16"/>
              </w:rPr>
              <w:t>Responsible</w:t>
            </w:r>
          </w:p>
          <w:p w:rsidR="00FF2776" w:rsidRPr="00FF2776" w:rsidRDefault="00FF2776" w:rsidP="00FF2776">
            <w:pPr>
              <w:spacing w:before="60" w:after="60"/>
              <w:jc w:val="center"/>
              <w:rPr>
                <w:rFonts w:ascii="Arial" w:hAnsi="Arial" w:cs="Arial"/>
                <w:b/>
                <w:color w:val="163D82"/>
                <w:sz w:val="16"/>
              </w:rPr>
            </w:pPr>
            <w:r w:rsidRPr="00FF2776">
              <w:rPr>
                <w:rFonts w:ascii="Arial" w:hAnsi="Arial" w:cs="Arial"/>
                <w:b/>
                <w:color w:val="163D82"/>
                <w:sz w:val="16"/>
              </w:rPr>
              <w:t>Officer</w:t>
            </w:r>
          </w:p>
          <w:p w:rsidR="00FF2776" w:rsidRPr="00FF2776" w:rsidRDefault="00FF2776" w:rsidP="00FF2776">
            <w:pPr>
              <w:spacing w:before="60" w:after="60"/>
              <w:jc w:val="center"/>
              <w:rPr>
                <w:rFonts w:ascii="Arial" w:hAnsi="Arial" w:cs="Arial"/>
                <w:b/>
                <w:color w:val="163D82"/>
                <w:sz w:val="16"/>
              </w:rPr>
            </w:pPr>
            <w:r w:rsidRPr="00FF2776">
              <w:rPr>
                <w:rFonts w:ascii="Arial" w:hAnsi="Arial" w:cs="Arial"/>
                <w:b/>
                <w:color w:val="163D82"/>
                <w:sz w:val="16"/>
              </w:rPr>
              <w:t>(Job Title)</w:t>
            </w:r>
          </w:p>
        </w:tc>
      </w:tr>
      <w:tr w:rsidR="00FF2776" w:rsidRPr="00FF2776" w:rsidTr="00FF2776">
        <w:trPr>
          <w:jc w:val="center"/>
        </w:trPr>
        <w:tc>
          <w:tcPr>
            <w:tcW w:w="556" w:type="dxa"/>
          </w:tcPr>
          <w:p w:rsidR="00FF2776" w:rsidRPr="00FF2776" w:rsidRDefault="00FF2776" w:rsidP="000A7E0A">
            <w:pPr>
              <w:spacing w:before="60" w:after="60" w:line="271" w:lineRule="auto"/>
              <w:jc w:val="center"/>
              <w:rPr>
                <w:rFonts w:ascii="Arial" w:hAnsi="Arial" w:cs="Arial"/>
                <w:color w:val="000000"/>
                <w:sz w:val="18"/>
              </w:rPr>
            </w:pPr>
            <w:r w:rsidRPr="00FF2776">
              <w:rPr>
                <w:rFonts w:ascii="Arial" w:hAnsi="Arial" w:cs="Arial"/>
                <w:color w:val="000000"/>
                <w:sz w:val="18"/>
              </w:rPr>
              <w:t>1</w:t>
            </w:r>
          </w:p>
        </w:tc>
        <w:tc>
          <w:tcPr>
            <w:tcW w:w="1514" w:type="dxa"/>
          </w:tcPr>
          <w:p w:rsidR="00FF2776" w:rsidRPr="00FF2776" w:rsidRDefault="00FF2776" w:rsidP="000A7E0A">
            <w:pPr>
              <w:spacing w:before="60" w:after="60" w:line="271" w:lineRule="auto"/>
              <w:jc w:val="center"/>
              <w:rPr>
                <w:rFonts w:ascii="Arial" w:hAnsi="Arial" w:cs="Arial"/>
                <w:color w:val="000000"/>
                <w:sz w:val="18"/>
              </w:rPr>
            </w:pPr>
            <w:r w:rsidRPr="00FF2776">
              <w:rPr>
                <w:rFonts w:ascii="Arial" w:hAnsi="Arial" w:cs="Arial"/>
                <w:color w:val="000000"/>
                <w:sz w:val="18"/>
              </w:rPr>
              <w:t>Compliance</w:t>
            </w:r>
          </w:p>
        </w:tc>
        <w:tc>
          <w:tcPr>
            <w:tcW w:w="3430" w:type="dxa"/>
          </w:tcPr>
          <w:p w:rsidR="00FF2776" w:rsidRPr="00FF2776" w:rsidRDefault="00FF2776" w:rsidP="000A7E0A">
            <w:pPr>
              <w:spacing w:before="60" w:after="60" w:line="271" w:lineRule="auto"/>
              <w:jc w:val="both"/>
              <w:rPr>
                <w:rFonts w:ascii="Arial" w:hAnsi="Arial" w:cs="Arial"/>
                <w:color w:val="000000"/>
                <w:sz w:val="18"/>
              </w:rPr>
            </w:pPr>
            <w:r w:rsidRPr="00FF2776">
              <w:rPr>
                <w:rFonts w:ascii="Arial" w:hAnsi="Arial" w:cs="Arial"/>
                <w:color w:val="000000"/>
                <w:sz w:val="18"/>
              </w:rPr>
              <w:t>In looking at the wider picture of digital data throughout the Force</w:t>
            </w:r>
            <w:r w:rsidR="000A7E0A">
              <w:rPr>
                <w:rFonts w:ascii="Arial" w:hAnsi="Arial" w:cs="Arial"/>
                <w:color w:val="000000"/>
                <w:sz w:val="18"/>
              </w:rPr>
              <w:t>,</w:t>
            </w:r>
            <w:r w:rsidRPr="00FF2776">
              <w:rPr>
                <w:rFonts w:ascii="Arial" w:hAnsi="Arial" w:cs="Arial"/>
                <w:color w:val="000000"/>
                <w:sz w:val="18"/>
              </w:rPr>
              <w:t xml:space="preserve"> it would benefit from a corporate application that provides a corporate and robust management system that would ha</w:t>
            </w:r>
            <w:r>
              <w:rPr>
                <w:rFonts w:ascii="Arial" w:hAnsi="Arial" w:cs="Arial"/>
                <w:color w:val="000000"/>
                <w:sz w:val="18"/>
              </w:rPr>
              <w:t xml:space="preserve">ve review, retain and deletion </w:t>
            </w:r>
            <w:r w:rsidR="000A7E0A">
              <w:rPr>
                <w:rFonts w:ascii="Arial" w:hAnsi="Arial" w:cs="Arial"/>
                <w:color w:val="000000"/>
                <w:sz w:val="18"/>
              </w:rPr>
              <w:t>capability.</w:t>
            </w:r>
          </w:p>
        </w:tc>
        <w:tc>
          <w:tcPr>
            <w:tcW w:w="2971" w:type="dxa"/>
          </w:tcPr>
          <w:p w:rsidR="00FF2776" w:rsidRPr="00FF2776" w:rsidRDefault="00FF2776" w:rsidP="000A7E0A">
            <w:pPr>
              <w:spacing w:before="60" w:after="60" w:line="271" w:lineRule="auto"/>
              <w:jc w:val="both"/>
              <w:rPr>
                <w:rFonts w:ascii="Arial" w:hAnsi="Arial" w:cs="Arial"/>
                <w:color w:val="000000"/>
                <w:sz w:val="18"/>
              </w:rPr>
            </w:pPr>
            <w:r w:rsidRPr="00FF2776">
              <w:rPr>
                <w:rFonts w:ascii="Arial" w:hAnsi="Arial" w:cs="Arial"/>
                <w:color w:val="000000"/>
                <w:sz w:val="18"/>
              </w:rPr>
              <w:t>The Force to review a corporate software solution</w:t>
            </w:r>
            <w:r w:rsidR="000A7E0A">
              <w:rPr>
                <w:rFonts w:ascii="Arial" w:hAnsi="Arial" w:cs="Arial"/>
                <w:color w:val="000000"/>
                <w:sz w:val="18"/>
              </w:rPr>
              <w:t>,</w:t>
            </w:r>
            <w:r w:rsidRPr="00FF2776">
              <w:rPr>
                <w:rFonts w:ascii="Arial" w:hAnsi="Arial" w:cs="Arial"/>
                <w:color w:val="000000"/>
                <w:sz w:val="18"/>
              </w:rPr>
              <w:t xml:space="preserve"> to manage across the Force</w:t>
            </w:r>
            <w:r w:rsidR="000A7E0A">
              <w:rPr>
                <w:rFonts w:ascii="Arial" w:hAnsi="Arial" w:cs="Arial"/>
                <w:color w:val="000000"/>
                <w:sz w:val="18"/>
              </w:rPr>
              <w:t>,</w:t>
            </w:r>
            <w:r w:rsidRPr="00FF2776">
              <w:rPr>
                <w:rFonts w:ascii="Arial" w:hAnsi="Arial" w:cs="Arial"/>
                <w:color w:val="000000"/>
                <w:sz w:val="18"/>
              </w:rPr>
              <w:t xml:space="preserve"> the review, retention and deletion of digital data.</w:t>
            </w:r>
          </w:p>
        </w:tc>
        <w:tc>
          <w:tcPr>
            <w:tcW w:w="850" w:type="dxa"/>
            <w:shd w:val="clear" w:color="auto" w:fill="FFCC00"/>
          </w:tcPr>
          <w:p w:rsidR="00FF2776" w:rsidRPr="00FF2776" w:rsidRDefault="00FF2776" w:rsidP="000A7E0A">
            <w:pPr>
              <w:spacing w:before="60" w:after="60" w:line="271" w:lineRule="auto"/>
              <w:jc w:val="center"/>
              <w:rPr>
                <w:rFonts w:ascii="Arial" w:hAnsi="Arial" w:cs="Arial"/>
                <w:color w:val="FFFFFF"/>
                <w:sz w:val="18"/>
              </w:rPr>
            </w:pPr>
            <w:r w:rsidRPr="00FF2776">
              <w:rPr>
                <w:rFonts w:ascii="Arial" w:hAnsi="Arial" w:cs="Arial"/>
                <w:color w:val="FFFFFF"/>
                <w:sz w:val="18"/>
              </w:rPr>
              <w:t>3</w:t>
            </w:r>
          </w:p>
        </w:tc>
        <w:tc>
          <w:tcPr>
            <w:tcW w:w="2976" w:type="dxa"/>
          </w:tcPr>
          <w:p w:rsidR="00FF2776" w:rsidRPr="003C48F7" w:rsidRDefault="00340B58" w:rsidP="00340B58">
            <w:pPr>
              <w:spacing w:before="60" w:after="60" w:line="271" w:lineRule="auto"/>
              <w:jc w:val="both"/>
              <w:rPr>
                <w:rFonts w:ascii="Arial" w:hAnsi="Arial" w:cs="Arial"/>
                <w:i/>
                <w:color w:val="000000"/>
                <w:sz w:val="18"/>
              </w:rPr>
            </w:pPr>
            <w:r w:rsidRPr="003C48F7">
              <w:rPr>
                <w:rFonts w:ascii="Arial" w:hAnsi="Arial" w:cs="Arial"/>
                <w:i/>
                <w:color w:val="000000"/>
                <w:sz w:val="18"/>
              </w:rPr>
              <w:t>The Head of Information Management/Data Protection Officer will by the end of August be submitting an application for an electronic solution to unstructured data. The solution will be implemented in 2020/2021 if the bid is successful.</w:t>
            </w:r>
          </w:p>
        </w:tc>
        <w:tc>
          <w:tcPr>
            <w:tcW w:w="1740" w:type="dxa"/>
          </w:tcPr>
          <w:p w:rsidR="00FF2776" w:rsidRPr="00FF2776" w:rsidRDefault="00340B58" w:rsidP="00340B58">
            <w:pPr>
              <w:spacing w:before="60" w:after="60" w:line="271" w:lineRule="auto"/>
              <w:jc w:val="center"/>
              <w:rPr>
                <w:rFonts w:ascii="Arial" w:hAnsi="Arial" w:cs="Arial"/>
                <w:i/>
                <w:color w:val="000000"/>
                <w:sz w:val="18"/>
              </w:rPr>
            </w:pPr>
            <w:r>
              <w:rPr>
                <w:rFonts w:ascii="Arial" w:hAnsi="Arial" w:cs="Arial"/>
                <w:i/>
                <w:color w:val="000000"/>
                <w:sz w:val="18"/>
              </w:rPr>
              <w:t>Capital Bid to be prepared in Q3 2019/20 for inclusion in the 2020/21 capital plan following a full business case review.</w:t>
            </w:r>
          </w:p>
        </w:tc>
        <w:tc>
          <w:tcPr>
            <w:tcW w:w="1213" w:type="dxa"/>
          </w:tcPr>
          <w:p w:rsidR="00FF2776" w:rsidRPr="00FF2776" w:rsidRDefault="00340B58" w:rsidP="000A7E0A">
            <w:pPr>
              <w:spacing w:before="60" w:after="60" w:line="271" w:lineRule="auto"/>
              <w:jc w:val="both"/>
              <w:rPr>
                <w:rFonts w:ascii="Arial" w:hAnsi="Arial" w:cs="Arial"/>
                <w:i/>
                <w:color w:val="000000"/>
                <w:sz w:val="18"/>
              </w:rPr>
            </w:pPr>
            <w:r>
              <w:rPr>
                <w:rFonts w:ascii="Arial" w:hAnsi="Arial" w:cs="Arial"/>
                <w:i/>
                <w:color w:val="000000"/>
                <w:sz w:val="18"/>
              </w:rPr>
              <w:t>Head of Information/Data Protection Officer</w:t>
            </w:r>
          </w:p>
        </w:tc>
      </w:tr>
    </w:tbl>
    <w:p w:rsidR="00FF2776" w:rsidRDefault="00FF2776" w:rsidP="00FF2776">
      <w:pPr>
        <w:spacing w:after="200"/>
        <w:rPr>
          <w:b/>
          <w:sz w:val="8"/>
        </w:rPr>
      </w:pPr>
    </w:p>
    <w:p w:rsidR="00FF2776" w:rsidRDefault="00FF2776" w:rsidP="00FF2776">
      <w:pPr>
        <w:spacing w:after="200"/>
        <w:rPr>
          <w:b/>
          <w:sz w:val="8"/>
        </w:rPr>
        <w:sectPr w:rsidR="00FF2776" w:rsidSect="00FF2776">
          <w:headerReference w:type="default" r:id="rId15"/>
          <w:footerReference w:type="default" r:id="rId16"/>
          <w:pgSz w:w="16838" w:h="11906" w:orient="landscape"/>
          <w:pgMar w:top="850" w:right="850" w:bottom="850" w:left="850" w:header="283" w:footer="283" w:gutter="0"/>
          <w:cols w:space="708"/>
          <w:docGrid w:linePitch="360"/>
        </w:sectPr>
      </w:pPr>
    </w:p>
    <w:tbl>
      <w:tblPr>
        <w:tblW w:w="15194" w:type="dxa"/>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4"/>
      </w:tblGrid>
      <w:tr w:rsidR="00FF2776" w:rsidTr="00FF2776">
        <w:trPr>
          <w:trHeight w:hRule="exact" w:val="624"/>
        </w:trPr>
        <w:tc>
          <w:tcPr>
            <w:tcW w:w="15194" w:type="dxa"/>
            <w:shd w:val="clear" w:color="auto" w:fill="FFFFFF"/>
            <w:tcMar>
              <w:bottom w:w="20" w:type="dxa"/>
            </w:tcMar>
          </w:tcPr>
          <w:p w:rsidR="00FF2776" w:rsidRPr="00FF2776" w:rsidRDefault="00FF2776" w:rsidP="00FF2776">
            <w:pPr>
              <w:spacing w:before="120" w:after="120"/>
              <w:rPr>
                <w:rFonts w:ascii="Arial" w:hAnsi="Arial" w:cs="Arial"/>
                <w:b/>
                <w:color w:val="163D82"/>
                <w:sz w:val="32"/>
              </w:rPr>
            </w:pPr>
            <w:r>
              <w:rPr>
                <w:rFonts w:ascii="Arial" w:hAnsi="Arial" w:cs="Arial"/>
                <w:b/>
                <w:color w:val="163D82"/>
                <w:sz w:val="32"/>
              </w:rPr>
              <w:lastRenderedPageBreak/>
              <w:t>Operational Effectiveness Matters</w:t>
            </w:r>
          </w:p>
        </w:tc>
      </w:tr>
    </w:tbl>
    <w:p w:rsidR="00FF2776" w:rsidRDefault="00FF2776" w:rsidP="00FF2776">
      <w:pPr>
        <w:spacing w:after="200"/>
        <w:rPr>
          <w:b/>
          <w:sz w:val="8"/>
        </w:rPr>
      </w:pPr>
    </w:p>
    <w:tbl>
      <w:tblPr>
        <w:tblW w:w="15308" w:type="dxa"/>
        <w:jc w:val="center"/>
        <w:tblBorders>
          <w:top w:val="single" w:sz="8" w:space="0" w:color="BFBFBF"/>
          <w:left w:val="single" w:sz="8" w:space="0" w:color="BFBFBF"/>
          <w:bottom w:val="single" w:sz="8" w:space="0" w:color="BFBFBF"/>
          <w:right w:val="single" w:sz="8" w:space="0" w:color="BFBFBF"/>
          <w:insideH w:val="single" w:sz="8" w:space="0" w:color="BFBFBF"/>
          <w:insideV w:val="single" w:sz="8" w:space="0" w:color="BFBFBF"/>
        </w:tblBorders>
        <w:shd w:val="clear" w:color="auto" w:fill="D9D9D9"/>
        <w:tblLayout w:type="fixed"/>
        <w:tblCellMar>
          <w:top w:w="120" w:type="dxa"/>
          <w:left w:w="60" w:type="dxa"/>
          <w:bottom w:w="120" w:type="dxa"/>
          <w:right w:w="60" w:type="dxa"/>
        </w:tblCellMar>
        <w:tblLook w:val="0000" w:firstRow="0" w:lastRow="0" w:firstColumn="0" w:lastColumn="0" w:noHBand="0" w:noVBand="0"/>
      </w:tblPr>
      <w:tblGrid>
        <w:gridCol w:w="964"/>
        <w:gridCol w:w="1644"/>
        <w:gridCol w:w="6350"/>
        <w:gridCol w:w="6350"/>
      </w:tblGrid>
      <w:tr w:rsidR="00FF2776" w:rsidRPr="00FF2776" w:rsidTr="00FF2776">
        <w:trPr>
          <w:cantSplit/>
          <w:tblHeader/>
          <w:jc w:val="center"/>
        </w:trPr>
        <w:tc>
          <w:tcPr>
            <w:tcW w:w="964" w:type="dxa"/>
            <w:shd w:val="clear" w:color="auto" w:fill="D9D9D9"/>
          </w:tcPr>
          <w:p w:rsidR="00FF2776" w:rsidRPr="00FF2776" w:rsidRDefault="00FF2776" w:rsidP="00FF2776">
            <w:pPr>
              <w:spacing w:before="60" w:after="60"/>
              <w:jc w:val="center"/>
              <w:rPr>
                <w:rFonts w:ascii="Arial" w:hAnsi="Arial" w:cs="Arial"/>
                <w:b/>
                <w:color w:val="163D82"/>
                <w:sz w:val="16"/>
              </w:rPr>
            </w:pPr>
            <w:bookmarkStart w:id="5" w:name="section4"/>
            <w:bookmarkEnd w:id="5"/>
            <w:r w:rsidRPr="00FF2776">
              <w:rPr>
                <w:rFonts w:ascii="Arial" w:hAnsi="Arial" w:cs="Arial"/>
                <w:b/>
                <w:color w:val="163D82"/>
                <w:sz w:val="16"/>
              </w:rPr>
              <w:t>Ref</w:t>
            </w:r>
          </w:p>
        </w:tc>
        <w:tc>
          <w:tcPr>
            <w:tcW w:w="1644" w:type="dxa"/>
            <w:shd w:val="clear" w:color="auto" w:fill="D9D9D9"/>
          </w:tcPr>
          <w:p w:rsidR="00FF2776" w:rsidRPr="00FF2776" w:rsidRDefault="00FF2776" w:rsidP="00FF2776">
            <w:pPr>
              <w:spacing w:before="60" w:after="60"/>
              <w:jc w:val="center"/>
              <w:rPr>
                <w:rFonts w:ascii="Arial" w:hAnsi="Arial" w:cs="Arial"/>
                <w:b/>
                <w:color w:val="163D82"/>
                <w:sz w:val="16"/>
              </w:rPr>
            </w:pPr>
            <w:r w:rsidRPr="00FF2776">
              <w:rPr>
                <w:rFonts w:ascii="Arial" w:hAnsi="Arial" w:cs="Arial"/>
                <w:b/>
                <w:color w:val="163D82"/>
                <w:sz w:val="16"/>
              </w:rPr>
              <w:t>Risk Area</w:t>
            </w:r>
          </w:p>
        </w:tc>
        <w:tc>
          <w:tcPr>
            <w:tcW w:w="6350" w:type="dxa"/>
            <w:shd w:val="clear" w:color="auto" w:fill="D9D9D9"/>
          </w:tcPr>
          <w:p w:rsidR="00FF2776" w:rsidRPr="00FF2776" w:rsidRDefault="00FF2776" w:rsidP="00FF2776">
            <w:pPr>
              <w:spacing w:before="60" w:after="60"/>
              <w:jc w:val="center"/>
              <w:rPr>
                <w:rFonts w:ascii="Arial" w:hAnsi="Arial" w:cs="Arial"/>
                <w:b/>
                <w:color w:val="163D82"/>
                <w:sz w:val="16"/>
              </w:rPr>
            </w:pPr>
            <w:r w:rsidRPr="00FF2776">
              <w:rPr>
                <w:rFonts w:ascii="Arial" w:hAnsi="Arial" w:cs="Arial"/>
                <w:b/>
                <w:color w:val="163D82"/>
                <w:sz w:val="16"/>
              </w:rPr>
              <w:t>Item</w:t>
            </w:r>
          </w:p>
        </w:tc>
        <w:tc>
          <w:tcPr>
            <w:tcW w:w="6350" w:type="dxa"/>
            <w:shd w:val="clear" w:color="auto" w:fill="D9D9D9"/>
          </w:tcPr>
          <w:p w:rsidR="00FF2776" w:rsidRPr="00FF2776" w:rsidRDefault="00FF2776" w:rsidP="00FF2776">
            <w:pPr>
              <w:spacing w:before="60" w:after="60"/>
              <w:jc w:val="center"/>
              <w:rPr>
                <w:rFonts w:ascii="Arial" w:hAnsi="Arial" w:cs="Arial"/>
                <w:b/>
                <w:color w:val="163D82"/>
                <w:sz w:val="16"/>
              </w:rPr>
            </w:pPr>
            <w:r w:rsidRPr="00FF2776">
              <w:rPr>
                <w:rFonts w:ascii="Arial" w:hAnsi="Arial" w:cs="Arial"/>
                <w:b/>
                <w:color w:val="163D82"/>
                <w:sz w:val="16"/>
              </w:rPr>
              <w:t>Management</w:t>
            </w:r>
          </w:p>
          <w:p w:rsidR="00FF2776" w:rsidRPr="00FF2776" w:rsidRDefault="00FF2776" w:rsidP="00FF2776">
            <w:pPr>
              <w:spacing w:before="60" w:after="60"/>
              <w:jc w:val="center"/>
              <w:rPr>
                <w:rFonts w:ascii="Arial" w:hAnsi="Arial" w:cs="Arial"/>
                <w:b/>
                <w:color w:val="163D82"/>
                <w:sz w:val="16"/>
              </w:rPr>
            </w:pPr>
            <w:r w:rsidRPr="00FF2776">
              <w:rPr>
                <w:rFonts w:ascii="Arial" w:hAnsi="Arial" w:cs="Arial"/>
                <w:b/>
                <w:color w:val="163D82"/>
                <w:sz w:val="16"/>
              </w:rPr>
              <w:t>Comments</w:t>
            </w:r>
          </w:p>
        </w:tc>
      </w:tr>
      <w:tr w:rsidR="00BA2A94" w:rsidRPr="00BA2A94" w:rsidTr="00FF1DD3">
        <w:trPr>
          <w:cantSplit/>
          <w:tblHeader/>
          <w:jc w:val="center"/>
        </w:trPr>
        <w:tc>
          <w:tcPr>
            <w:tcW w:w="15308" w:type="dxa"/>
            <w:gridSpan w:val="4"/>
            <w:shd w:val="clear" w:color="auto" w:fill="auto"/>
          </w:tcPr>
          <w:p w:rsidR="00BA2A94" w:rsidRPr="00850E21" w:rsidRDefault="00B713DB" w:rsidP="00B713DB">
            <w:pPr>
              <w:spacing w:before="60" w:after="60" w:line="271" w:lineRule="auto"/>
              <w:jc w:val="both"/>
              <w:rPr>
                <w:rFonts w:ascii="Arial" w:hAnsi="Arial" w:cs="Arial"/>
                <w:color w:val="163D82"/>
                <w:sz w:val="16"/>
              </w:rPr>
            </w:pPr>
            <w:r>
              <w:rPr>
                <w:rFonts w:ascii="Arial" w:hAnsi="Arial" w:cs="Arial"/>
                <w:color w:val="000000"/>
                <w:sz w:val="18"/>
              </w:rPr>
              <w:t>No O</w:t>
            </w:r>
            <w:r w:rsidR="00BA2A94" w:rsidRPr="00850E21">
              <w:rPr>
                <w:rFonts w:ascii="Arial" w:hAnsi="Arial" w:cs="Arial"/>
                <w:color w:val="000000"/>
                <w:sz w:val="18"/>
              </w:rPr>
              <w:t xml:space="preserve">perational </w:t>
            </w:r>
            <w:r>
              <w:rPr>
                <w:rFonts w:ascii="Arial" w:hAnsi="Arial" w:cs="Arial"/>
                <w:color w:val="000000"/>
                <w:sz w:val="18"/>
              </w:rPr>
              <w:t>E</w:t>
            </w:r>
            <w:r w:rsidR="00BA2A94" w:rsidRPr="00850E21">
              <w:rPr>
                <w:rFonts w:ascii="Arial" w:hAnsi="Arial" w:cs="Arial"/>
                <w:color w:val="000000"/>
                <w:sz w:val="18"/>
              </w:rPr>
              <w:t xml:space="preserve">ffectiveness </w:t>
            </w:r>
            <w:r>
              <w:rPr>
                <w:rFonts w:ascii="Arial" w:hAnsi="Arial" w:cs="Arial"/>
                <w:color w:val="000000"/>
                <w:sz w:val="18"/>
              </w:rPr>
              <w:t>M</w:t>
            </w:r>
            <w:r w:rsidR="00BA2A94" w:rsidRPr="00850E21">
              <w:rPr>
                <w:rFonts w:ascii="Arial" w:hAnsi="Arial" w:cs="Arial"/>
                <w:color w:val="000000"/>
                <w:sz w:val="18"/>
              </w:rPr>
              <w:t xml:space="preserve">atters </w:t>
            </w:r>
            <w:r>
              <w:rPr>
                <w:rFonts w:ascii="Arial" w:hAnsi="Arial" w:cs="Arial"/>
                <w:color w:val="000000"/>
                <w:sz w:val="18"/>
              </w:rPr>
              <w:t xml:space="preserve">were </w:t>
            </w:r>
            <w:r w:rsidR="00BA2A94" w:rsidRPr="00850E21">
              <w:rPr>
                <w:rFonts w:ascii="Arial" w:hAnsi="Arial" w:cs="Arial"/>
                <w:color w:val="000000"/>
                <w:sz w:val="18"/>
              </w:rPr>
              <w:t>identified.</w:t>
            </w:r>
          </w:p>
        </w:tc>
      </w:tr>
    </w:tbl>
    <w:p w:rsidR="00FF2776" w:rsidRDefault="00FF2776" w:rsidP="00FF2776">
      <w:pPr>
        <w:spacing w:after="200"/>
        <w:rPr>
          <w:b/>
          <w:sz w:val="8"/>
        </w:rPr>
      </w:pPr>
    </w:p>
    <w:p w:rsidR="00FF2776" w:rsidRPr="00FF2776" w:rsidRDefault="00FF2776" w:rsidP="00FF2776">
      <w:pPr>
        <w:spacing w:after="200"/>
        <w:rPr>
          <w:sz w:val="24"/>
          <w:szCs w:val="24"/>
        </w:rPr>
        <w:sectPr w:rsidR="00FF2776" w:rsidRPr="00FF2776" w:rsidSect="00FF2776">
          <w:headerReference w:type="default" r:id="rId17"/>
          <w:footerReference w:type="default" r:id="rId18"/>
          <w:pgSz w:w="16838" w:h="11906" w:orient="landscape"/>
          <w:pgMar w:top="850" w:right="850" w:bottom="850" w:left="850" w:header="283" w:footer="283" w:gutter="0"/>
          <w:cols w:space="708"/>
          <w:docGrid w:linePitch="360"/>
        </w:sectPr>
      </w:pPr>
    </w:p>
    <w:tbl>
      <w:tblPr>
        <w:tblW w:w="15194" w:type="dxa"/>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4"/>
      </w:tblGrid>
      <w:tr w:rsidR="00FF2776" w:rsidTr="00FF2776">
        <w:trPr>
          <w:trHeight w:hRule="exact" w:val="624"/>
        </w:trPr>
        <w:tc>
          <w:tcPr>
            <w:tcW w:w="15194" w:type="dxa"/>
            <w:shd w:val="clear" w:color="auto" w:fill="FFFFFF"/>
            <w:tcMar>
              <w:bottom w:w="20" w:type="dxa"/>
            </w:tcMar>
          </w:tcPr>
          <w:p w:rsidR="00FF2776" w:rsidRPr="00FF2776" w:rsidRDefault="00FF2776" w:rsidP="00FF2776">
            <w:pPr>
              <w:spacing w:before="120" w:after="120"/>
              <w:rPr>
                <w:rFonts w:ascii="Arial" w:hAnsi="Arial" w:cs="Arial"/>
                <w:b/>
                <w:color w:val="163D82"/>
                <w:sz w:val="32"/>
              </w:rPr>
            </w:pPr>
            <w:r>
              <w:rPr>
                <w:rFonts w:ascii="Arial" w:hAnsi="Arial" w:cs="Arial"/>
                <w:b/>
                <w:color w:val="163D82"/>
                <w:sz w:val="32"/>
              </w:rPr>
              <w:lastRenderedPageBreak/>
              <w:t>Detailed Findings</w:t>
            </w:r>
          </w:p>
        </w:tc>
      </w:tr>
    </w:tbl>
    <w:p w:rsidR="00FF2776" w:rsidRDefault="00FF2776" w:rsidP="00FF2776">
      <w:pPr>
        <w:spacing w:after="200"/>
        <w:jc w:val="center"/>
        <w:rPr>
          <w:b/>
          <w:sz w:val="8"/>
        </w:rPr>
      </w:pPr>
    </w:p>
    <w:p w:rsidR="00FF2776" w:rsidRDefault="00FF2776" w:rsidP="00FF2776">
      <w:pPr>
        <w:spacing w:before="200" w:after="120" w:line="271" w:lineRule="auto"/>
        <w:rPr>
          <w:rFonts w:ascii="Arial" w:hAnsi="Arial" w:cs="Arial"/>
          <w:b/>
          <w:color w:val="163D82"/>
        </w:rPr>
      </w:pPr>
      <w:bookmarkStart w:id="6" w:name="section5"/>
      <w:bookmarkEnd w:id="6"/>
      <w:r w:rsidRPr="00FF2776">
        <w:rPr>
          <w:rFonts w:ascii="Arial" w:hAnsi="Arial" w:cs="Arial"/>
          <w:b/>
          <w:color w:val="163D82"/>
        </w:rPr>
        <w:t>Introduction</w:t>
      </w:r>
    </w:p>
    <w:p w:rsidR="00FF2776" w:rsidRDefault="00FF2776" w:rsidP="0023034E">
      <w:pPr>
        <w:pStyle w:val="ListParagraph"/>
        <w:numPr>
          <w:ilvl w:val="0"/>
          <w:numId w:val="1"/>
        </w:numPr>
        <w:spacing w:before="120" w:after="120" w:line="271" w:lineRule="auto"/>
        <w:contextualSpacing w:val="0"/>
        <w:jc w:val="both"/>
        <w:rPr>
          <w:rFonts w:ascii="Arial" w:hAnsi="Arial" w:cs="Arial"/>
          <w:color w:val="000000"/>
          <w:sz w:val="20"/>
        </w:rPr>
      </w:pPr>
      <w:r w:rsidRPr="00FF2776">
        <w:rPr>
          <w:rFonts w:ascii="Arial" w:hAnsi="Arial" w:cs="Arial"/>
          <w:color w:val="000000"/>
          <w:sz w:val="20"/>
        </w:rPr>
        <w:t>This review was carried out in August 2019 as part of the planned internal audit work for 2019/20. Based on the work carried out an overall assessment of the overall adequacy of the arrangements to mitigate the key control risk areas is provided in the Executive Summary.</w:t>
      </w:r>
    </w:p>
    <w:p w:rsidR="00FF2776" w:rsidRDefault="00FF2776" w:rsidP="0023034E">
      <w:pPr>
        <w:spacing w:before="120" w:after="120" w:line="271" w:lineRule="auto"/>
        <w:rPr>
          <w:rFonts w:ascii="Arial" w:hAnsi="Arial" w:cs="Arial"/>
          <w:b/>
          <w:color w:val="163D82"/>
        </w:rPr>
      </w:pPr>
      <w:r w:rsidRPr="00FF2776">
        <w:rPr>
          <w:rFonts w:ascii="Arial" w:hAnsi="Arial" w:cs="Arial"/>
          <w:b/>
          <w:color w:val="163D82"/>
        </w:rPr>
        <w:t>Background</w:t>
      </w:r>
    </w:p>
    <w:p w:rsidR="0023034E" w:rsidRDefault="00FF2776" w:rsidP="0023034E">
      <w:pPr>
        <w:pStyle w:val="ListParagraph"/>
        <w:numPr>
          <w:ilvl w:val="0"/>
          <w:numId w:val="1"/>
        </w:numPr>
        <w:spacing w:before="120" w:after="120" w:line="271" w:lineRule="auto"/>
        <w:contextualSpacing w:val="0"/>
        <w:rPr>
          <w:rFonts w:ascii="Arial" w:hAnsi="Arial" w:cs="Arial"/>
          <w:sz w:val="20"/>
          <w:szCs w:val="20"/>
        </w:rPr>
      </w:pPr>
      <w:r w:rsidRPr="0023034E">
        <w:rPr>
          <w:rFonts w:ascii="Arial" w:hAnsi="Arial" w:cs="Arial"/>
          <w:sz w:val="20"/>
          <w:szCs w:val="20"/>
        </w:rPr>
        <w:t>Cleveland Police has committed to a comprehensive work programme over the next three years to deliver ICT initiatives in line with the Cleveland Police Digital Policing strategy, which supports the PCC’s Police and Crime Plan and the NPCC Policing Vision 2025</w:t>
      </w:r>
      <w:r w:rsidR="00BB6CB0">
        <w:rPr>
          <w:rFonts w:ascii="Arial" w:hAnsi="Arial" w:cs="Arial"/>
          <w:sz w:val="20"/>
          <w:szCs w:val="20"/>
        </w:rPr>
        <w:t xml:space="preserve">.  </w:t>
      </w:r>
      <w:r w:rsidRPr="0023034E">
        <w:rPr>
          <w:rFonts w:ascii="Arial" w:hAnsi="Arial" w:cs="Arial"/>
          <w:sz w:val="20"/>
          <w:szCs w:val="20"/>
        </w:rPr>
        <w:t>The Police and Crime Plan for Cleveland police endorses the need to develop digital policing and states:</w:t>
      </w:r>
    </w:p>
    <w:p w:rsidR="00FF2776" w:rsidRPr="000A7E0A" w:rsidRDefault="00FF2776" w:rsidP="000A7E0A">
      <w:pPr>
        <w:pStyle w:val="ListParagraph"/>
        <w:numPr>
          <w:ilvl w:val="2"/>
          <w:numId w:val="20"/>
        </w:numPr>
        <w:spacing w:before="60" w:after="60" w:line="271" w:lineRule="auto"/>
        <w:ind w:left="1418" w:hanging="567"/>
        <w:contextualSpacing w:val="0"/>
        <w:rPr>
          <w:rFonts w:ascii="Arial" w:hAnsi="Arial" w:cs="Arial"/>
          <w:i/>
          <w:sz w:val="20"/>
          <w:szCs w:val="20"/>
        </w:rPr>
      </w:pPr>
      <w:r w:rsidRPr="000A7E0A">
        <w:rPr>
          <w:rFonts w:ascii="Arial" w:hAnsi="Arial" w:cs="Arial"/>
          <w:i/>
          <w:sz w:val="20"/>
          <w:szCs w:val="20"/>
        </w:rPr>
        <w:t>Transform technology through our Digital Policing</w:t>
      </w:r>
      <w:r w:rsidR="0023034E" w:rsidRPr="000A7E0A">
        <w:rPr>
          <w:rFonts w:ascii="Arial" w:hAnsi="Arial" w:cs="Arial"/>
          <w:i/>
          <w:sz w:val="20"/>
          <w:szCs w:val="20"/>
        </w:rPr>
        <w:t xml:space="preserve"> </w:t>
      </w:r>
      <w:r w:rsidRPr="000A7E0A">
        <w:rPr>
          <w:rFonts w:ascii="Arial" w:hAnsi="Arial" w:cs="Arial"/>
          <w:i/>
          <w:sz w:val="20"/>
          <w:szCs w:val="20"/>
        </w:rPr>
        <w:t>Strategy.</w:t>
      </w:r>
    </w:p>
    <w:p w:rsidR="00FF2776" w:rsidRPr="000A7E0A" w:rsidRDefault="00FF2776" w:rsidP="000A7E0A">
      <w:pPr>
        <w:pStyle w:val="ListParagraph"/>
        <w:numPr>
          <w:ilvl w:val="2"/>
          <w:numId w:val="20"/>
        </w:numPr>
        <w:spacing w:before="60" w:after="60" w:line="271" w:lineRule="auto"/>
        <w:ind w:left="1418" w:hanging="567"/>
        <w:contextualSpacing w:val="0"/>
        <w:rPr>
          <w:rFonts w:ascii="Arial" w:hAnsi="Arial" w:cs="Arial"/>
          <w:i/>
          <w:sz w:val="20"/>
          <w:szCs w:val="20"/>
        </w:rPr>
      </w:pPr>
      <w:r w:rsidRPr="000A7E0A">
        <w:rPr>
          <w:rFonts w:ascii="Arial" w:hAnsi="Arial" w:cs="Arial"/>
          <w:i/>
          <w:sz w:val="20"/>
          <w:szCs w:val="20"/>
        </w:rPr>
        <w:t>Ensure police staff and officers have the resources</w:t>
      </w:r>
      <w:r w:rsidR="0023034E" w:rsidRPr="000A7E0A">
        <w:rPr>
          <w:rFonts w:ascii="Arial" w:hAnsi="Arial" w:cs="Arial"/>
          <w:i/>
          <w:sz w:val="20"/>
          <w:szCs w:val="20"/>
        </w:rPr>
        <w:t xml:space="preserve"> </w:t>
      </w:r>
      <w:r w:rsidRPr="000A7E0A">
        <w:rPr>
          <w:rFonts w:ascii="Arial" w:hAnsi="Arial" w:cs="Arial"/>
          <w:i/>
          <w:sz w:val="20"/>
          <w:szCs w:val="20"/>
        </w:rPr>
        <w:t>and technology to properly investigate crime and bring</w:t>
      </w:r>
      <w:r w:rsidR="0023034E" w:rsidRPr="000A7E0A">
        <w:rPr>
          <w:rFonts w:ascii="Arial" w:hAnsi="Arial" w:cs="Arial"/>
          <w:i/>
          <w:sz w:val="20"/>
          <w:szCs w:val="20"/>
        </w:rPr>
        <w:t xml:space="preserve"> </w:t>
      </w:r>
      <w:r w:rsidRPr="000A7E0A">
        <w:rPr>
          <w:rFonts w:ascii="Arial" w:hAnsi="Arial" w:cs="Arial"/>
          <w:i/>
          <w:sz w:val="20"/>
          <w:szCs w:val="20"/>
        </w:rPr>
        <w:t>offenders to justice.</w:t>
      </w:r>
    </w:p>
    <w:p w:rsidR="00FF2776" w:rsidRPr="000A7E0A" w:rsidRDefault="00FF2776" w:rsidP="000A7E0A">
      <w:pPr>
        <w:pStyle w:val="ListParagraph"/>
        <w:numPr>
          <w:ilvl w:val="2"/>
          <w:numId w:val="20"/>
        </w:numPr>
        <w:spacing w:before="60" w:after="60" w:line="271" w:lineRule="auto"/>
        <w:ind w:left="1418" w:hanging="567"/>
        <w:contextualSpacing w:val="0"/>
        <w:rPr>
          <w:rFonts w:ascii="Arial" w:hAnsi="Arial" w:cs="Arial"/>
          <w:b/>
          <w:i/>
          <w:color w:val="163D82"/>
          <w:sz w:val="20"/>
          <w:szCs w:val="20"/>
        </w:rPr>
      </w:pPr>
      <w:r w:rsidRPr="000A7E0A">
        <w:rPr>
          <w:rFonts w:ascii="Arial" w:hAnsi="Arial" w:cs="Arial"/>
          <w:i/>
          <w:sz w:val="20"/>
          <w:szCs w:val="20"/>
        </w:rPr>
        <w:t>Support the further</w:t>
      </w:r>
      <w:r w:rsidRPr="000A7E0A">
        <w:rPr>
          <w:rFonts w:ascii="Arial" w:hAnsi="Arial" w:cs="Arial"/>
          <w:b/>
          <w:i/>
          <w:sz w:val="20"/>
          <w:szCs w:val="20"/>
        </w:rPr>
        <w:t xml:space="preserve"> </w:t>
      </w:r>
      <w:r w:rsidR="0023034E" w:rsidRPr="000A7E0A">
        <w:rPr>
          <w:rFonts w:ascii="Arial" w:hAnsi="Arial" w:cs="Arial"/>
          <w:i/>
          <w:sz w:val="20"/>
          <w:szCs w:val="20"/>
        </w:rPr>
        <w:t>development of agile working</w:t>
      </w:r>
      <w:r w:rsidR="0023034E" w:rsidRPr="000A7E0A">
        <w:rPr>
          <w:rFonts w:ascii="Arial" w:hAnsi="Arial" w:cs="Arial"/>
          <w:b/>
          <w:i/>
          <w:sz w:val="20"/>
          <w:szCs w:val="20"/>
        </w:rPr>
        <w:t xml:space="preserve"> </w:t>
      </w:r>
      <w:r w:rsidRPr="000A7E0A">
        <w:rPr>
          <w:rFonts w:ascii="Arial" w:hAnsi="Arial" w:cs="Arial"/>
          <w:i/>
          <w:color w:val="000000"/>
          <w:sz w:val="20"/>
          <w:szCs w:val="20"/>
        </w:rPr>
        <w:t>practices</w:t>
      </w:r>
      <w:r w:rsidR="0023034E" w:rsidRPr="000A7E0A">
        <w:rPr>
          <w:rFonts w:ascii="Arial" w:hAnsi="Arial" w:cs="Arial"/>
          <w:i/>
          <w:color w:val="000000"/>
          <w:sz w:val="20"/>
          <w:szCs w:val="20"/>
        </w:rPr>
        <w:t>.</w:t>
      </w:r>
    </w:p>
    <w:p w:rsidR="00FF2776" w:rsidRDefault="00FF2776" w:rsidP="0023034E">
      <w:pPr>
        <w:spacing w:before="120" w:after="120" w:line="271" w:lineRule="auto"/>
        <w:rPr>
          <w:rFonts w:ascii="Arial" w:hAnsi="Arial" w:cs="Arial"/>
          <w:b/>
          <w:color w:val="163D82"/>
        </w:rPr>
      </w:pPr>
      <w:r w:rsidRPr="00FF2776">
        <w:rPr>
          <w:rFonts w:ascii="Arial" w:hAnsi="Arial" w:cs="Arial"/>
          <w:b/>
          <w:color w:val="163D82"/>
        </w:rPr>
        <w:t>Materiality</w:t>
      </w:r>
    </w:p>
    <w:p w:rsidR="00FF2776" w:rsidRDefault="00FF2776" w:rsidP="0023034E">
      <w:pPr>
        <w:pStyle w:val="ListParagraph"/>
        <w:numPr>
          <w:ilvl w:val="0"/>
          <w:numId w:val="1"/>
        </w:numPr>
        <w:spacing w:before="120" w:after="120" w:line="271" w:lineRule="auto"/>
        <w:contextualSpacing w:val="0"/>
        <w:jc w:val="both"/>
        <w:rPr>
          <w:rFonts w:ascii="Arial" w:hAnsi="Arial" w:cs="Arial"/>
          <w:color w:val="000000"/>
          <w:sz w:val="20"/>
        </w:rPr>
      </w:pPr>
      <w:r w:rsidRPr="00FF2776">
        <w:rPr>
          <w:rFonts w:ascii="Arial" w:hAnsi="Arial" w:cs="Arial"/>
          <w:color w:val="000000"/>
          <w:sz w:val="20"/>
        </w:rPr>
        <w:t>Digital Policing and digital data are at the for</w:t>
      </w:r>
      <w:r w:rsidR="0023034E">
        <w:rPr>
          <w:rFonts w:ascii="Arial" w:hAnsi="Arial" w:cs="Arial"/>
          <w:color w:val="000000"/>
          <w:sz w:val="20"/>
        </w:rPr>
        <w:t>e</w:t>
      </w:r>
      <w:r w:rsidRPr="00FF2776">
        <w:rPr>
          <w:rFonts w:ascii="Arial" w:hAnsi="Arial" w:cs="Arial"/>
          <w:color w:val="000000"/>
          <w:sz w:val="20"/>
        </w:rPr>
        <w:t>front of modernising police forces which in turn improves efficiency, reduces error and supports front line Officers in their work.</w:t>
      </w:r>
    </w:p>
    <w:p w:rsidR="00FF2776" w:rsidRDefault="00FF2776" w:rsidP="0023034E">
      <w:pPr>
        <w:spacing w:before="120" w:after="120" w:line="271" w:lineRule="auto"/>
        <w:rPr>
          <w:rFonts w:ascii="Arial" w:hAnsi="Arial" w:cs="Arial"/>
          <w:b/>
          <w:color w:val="163D82"/>
        </w:rPr>
      </w:pPr>
      <w:r w:rsidRPr="00FF2776">
        <w:rPr>
          <w:rFonts w:ascii="Arial" w:hAnsi="Arial" w:cs="Arial"/>
          <w:b/>
          <w:color w:val="163D82"/>
        </w:rPr>
        <w:t>Key Findings &amp; Action Points</w:t>
      </w:r>
    </w:p>
    <w:p w:rsidR="00FF2776" w:rsidRDefault="00FF2776" w:rsidP="0023034E">
      <w:pPr>
        <w:pStyle w:val="ListParagraph"/>
        <w:numPr>
          <w:ilvl w:val="0"/>
          <w:numId w:val="1"/>
        </w:numPr>
        <w:spacing w:before="120" w:after="120" w:line="271" w:lineRule="auto"/>
        <w:contextualSpacing w:val="0"/>
        <w:jc w:val="both"/>
        <w:rPr>
          <w:rFonts w:ascii="Arial" w:hAnsi="Arial" w:cs="Arial"/>
          <w:color w:val="000000"/>
          <w:sz w:val="20"/>
        </w:rPr>
      </w:pPr>
      <w:r w:rsidRPr="00FF2776">
        <w:rPr>
          <w:rFonts w:ascii="Arial" w:hAnsi="Arial" w:cs="Arial"/>
          <w:color w:val="000000"/>
          <w:sz w:val="20"/>
        </w:rPr>
        <w:t>The key control and operational practice findings that need to be addressed in order to strengthen the control environment are set out in the Management and Operational Effectiveness Action Plans. Recommendations for improvements should be assessed for their full impact before they are implemented.</w:t>
      </w:r>
    </w:p>
    <w:p w:rsidR="00FF2776" w:rsidRDefault="00FF2776" w:rsidP="0023034E">
      <w:pPr>
        <w:spacing w:before="120" w:after="120" w:line="271" w:lineRule="auto"/>
        <w:rPr>
          <w:rFonts w:ascii="Arial" w:hAnsi="Arial" w:cs="Arial"/>
          <w:b/>
          <w:color w:val="163D82"/>
        </w:rPr>
      </w:pPr>
      <w:r w:rsidRPr="00FF2776">
        <w:rPr>
          <w:rFonts w:ascii="Arial" w:hAnsi="Arial" w:cs="Arial"/>
          <w:b/>
          <w:color w:val="163D82"/>
        </w:rPr>
        <w:t>Scope and Limitations of the Review</w:t>
      </w:r>
    </w:p>
    <w:p w:rsidR="0023034E" w:rsidRDefault="00FF2776" w:rsidP="0023034E">
      <w:pPr>
        <w:pStyle w:val="ListParagraph"/>
        <w:numPr>
          <w:ilvl w:val="0"/>
          <w:numId w:val="1"/>
        </w:numPr>
        <w:spacing w:before="120" w:after="120" w:line="271" w:lineRule="auto"/>
        <w:contextualSpacing w:val="0"/>
        <w:jc w:val="both"/>
        <w:rPr>
          <w:rFonts w:ascii="Arial" w:hAnsi="Arial" w:cs="Arial"/>
          <w:color w:val="000000"/>
          <w:sz w:val="20"/>
        </w:rPr>
      </w:pPr>
      <w:r w:rsidRPr="00FF2776">
        <w:rPr>
          <w:rFonts w:ascii="Arial" w:hAnsi="Arial" w:cs="Arial"/>
          <w:color w:val="000000"/>
          <w:sz w:val="20"/>
        </w:rPr>
        <w:t>The audit focus</w:t>
      </w:r>
      <w:r w:rsidR="00BA2A94">
        <w:rPr>
          <w:rFonts w:ascii="Arial" w:hAnsi="Arial" w:cs="Arial"/>
          <w:color w:val="000000"/>
          <w:sz w:val="20"/>
        </w:rPr>
        <w:t>sed</w:t>
      </w:r>
      <w:r w:rsidRPr="00FF2776">
        <w:rPr>
          <w:rFonts w:ascii="Arial" w:hAnsi="Arial" w:cs="Arial"/>
          <w:color w:val="000000"/>
          <w:sz w:val="20"/>
        </w:rPr>
        <w:t xml:space="preserve"> on the following key areas</w:t>
      </w:r>
      <w:r w:rsidR="0023034E">
        <w:rPr>
          <w:rFonts w:ascii="Arial" w:hAnsi="Arial" w:cs="Arial"/>
          <w:color w:val="000000"/>
          <w:sz w:val="20"/>
        </w:rPr>
        <w:t xml:space="preserve">: </w:t>
      </w:r>
    </w:p>
    <w:p w:rsidR="000A7E0A" w:rsidRDefault="000A7E0A" w:rsidP="000A7E0A">
      <w:pPr>
        <w:pStyle w:val="ListParagraph"/>
        <w:numPr>
          <w:ilvl w:val="0"/>
          <w:numId w:val="21"/>
        </w:numPr>
        <w:tabs>
          <w:tab w:val="clear" w:pos="2160"/>
          <w:tab w:val="num" w:pos="1418"/>
        </w:tabs>
        <w:spacing w:before="120" w:after="120" w:line="271" w:lineRule="auto"/>
        <w:ind w:left="1418" w:hanging="567"/>
        <w:contextualSpacing w:val="0"/>
        <w:jc w:val="both"/>
        <w:rPr>
          <w:rFonts w:ascii="Arial" w:hAnsi="Arial" w:cs="Arial"/>
          <w:color w:val="000000"/>
          <w:sz w:val="20"/>
        </w:rPr>
        <w:sectPr w:rsidR="000A7E0A" w:rsidSect="00FF2776">
          <w:headerReference w:type="default" r:id="rId19"/>
          <w:footerReference w:type="default" r:id="rId20"/>
          <w:pgSz w:w="16838" w:h="11906" w:orient="landscape"/>
          <w:pgMar w:top="850" w:right="850" w:bottom="850" w:left="850" w:header="283" w:footer="283" w:gutter="0"/>
          <w:cols w:space="708"/>
          <w:docGrid w:linePitch="360"/>
        </w:sectPr>
      </w:pPr>
    </w:p>
    <w:p w:rsidR="0023034E" w:rsidRDefault="00FF2776" w:rsidP="000A7E0A">
      <w:pPr>
        <w:pStyle w:val="ListParagraph"/>
        <w:numPr>
          <w:ilvl w:val="0"/>
          <w:numId w:val="21"/>
        </w:numPr>
        <w:tabs>
          <w:tab w:val="clear" w:pos="2160"/>
          <w:tab w:val="num" w:pos="1418"/>
        </w:tabs>
        <w:spacing w:before="120" w:after="120" w:line="271" w:lineRule="auto"/>
        <w:ind w:left="1418" w:hanging="567"/>
        <w:contextualSpacing w:val="0"/>
        <w:jc w:val="both"/>
        <w:rPr>
          <w:rFonts w:ascii="Arial" w:hAnsi="Arial" w:cs="Arial"/>
          <w:color w:val="000000"/>
          <w:sz w:val="20"/>
        </w:rPr>
      </w:pPr>
      <w:r w:rsidRPr="00FF2776">
        <w:rPr>
          <w:rFonts w:ascii="Arial" w:hAnsi="Arial" w:cs="Arial"/>
          <w:color w:val="000000"/>
          <w:sz w:val="20"/>
        </w:rPr>
        <w:lastRenderedPageBreak/>
        <w:t xml:space="preserve">The aims and objectives of the Force for the management of digital data; </w:t>
      </w:r>
    </w:p>
    <w:p w:rsidR="0023034E" w:rsidRDefault="00FF2776" w:rsidP="000A7E0A">
      <w:pPr>
        <w:pStyle w:val="ListParagraph"/>
        <w:numPr>
          <w:ilvl w:val="0"/>
          <w:numId w:val="21"/>
        </w:numPr>
        <w:tabs>
          <w:tab w:val="clear" w:pos="2160"/>
          <w:tab w:val="num" w:pos="1418"/>
        </w:tabs>
        <w:spacing w:before="120" w:after="120" w:line="271" w:lineRule="auto"/>
        <w:ind w:left="1418" w:hanging="567"/>
        <w:contextualSpacing w:val="0"/>
        <w:jc w:val="both"/>
        <w:rPr>
          <w:rFonts w:ascii="Arial" w:hAnsi="Arial" w:cs="Arial"/>
          <w:color w:val="000000"/>
          <w:sz w:val="20"/>
        </w:rPr>
      </w:pPr>
      <w:r w:rsidRPr="00FF2776">
        <w:rPr>
          <w:rFonts w:ascii="Arial" w:hAnsi="Arial" w:cs="Arial"/>
          <w:color w:val="000000"/>
          <w:sz w:val="20"/>
        </w:rPr>
        <w:t>Identifying responsibilities for the maintenance of digital data; Identifying the filing structure that allow</w:t>
      </w:r>
      <w:r w:rsidR="00BA2A94">
        <w:rPr>
          <w:rFonts w:ascii="Arial" w:hAnsi="Arial" w:cs="Arial"/>
          <w:color w:val="000000"/>
          <w:sz w:val="20"/>
        </w:rPr>
        <w:t>s</w:t>
      </w:r>
      <w:r w:rsidRPr="00FF2776">
        <w:rPr>
          <w:rFonts w:ascii="Arial" w:hAnsi="Arial" w:cs="Arial"/>
          <w:color w:val="000000"/>
          <w:sz w:val="20"/>
        </w:rPr>
        <w:t xml:space="preserve"> information to be efficiently retrieved by those with a right to do so for as long as the digital data needs to be kept; </w:t>
      </w:r>
    </w:p>
    <w:p w:rsidR="0023034E" w:rsidRDefault="00FF2776" w:rsidP="000A7E0A">
      <w:pPr>
        <w:pStyle w:val="ListParagraph"/>
        <w:numPr>
          <w:ilvl w:val="0"/>
          <w:numId w:val="21"/>
        </w:numPr>
        <w:tabs>
          <w:tab w:val="clear" w:pos="2160"/>
          <w:tab w:val="num" w:pos="1418"/>
        </w:tabs>
        <w:spacing w:before="120" w:after="120" w:line="271" w:lineRule="auto"/>
        <w:ind w:left="1418" w:hanging="567"/>
        <w:contextualSpacing w:val="0"/>
        <w:jc w:val="both"/>
        <w:rPr>
          <w:rFonts w:ascii="Arial" w:hAnsi="Arial" w:cs="Arial"/>
          <w:color w:val="000000"/>
          <w:sz w:val="20"/>
        </w:rPr>
      </w:pPr>
      <w:r w:rsidRPr="00FF2776">
        <w:rPr>
          <w:rFonts w:ascii="Arial" w:hAnsi="Arial" w:cs="Arial"/>
          <w:color w:val="000000"/>
          <w:sz w:val="20"/>
        </w:rPr>
        <w:t xml:space="preserve">The policy and guidelines about securing digital data: </w:t>
      </w:r>
    </w:p>
    <w:p w:rsidR="0023034E" w:rsidRDefault="00FF2776" w:rsidP="000A7E0A">
      <w:pPr>
        <w:pStyle w:val="ListParagraph"/>
        <w:numPr>
          <w:ilvl w:val="0"/>
          <w:numId w:val="21"/>
        </w:numPr>
        <w:tabs>
          <w:tab w:val="clear" w:pos="2160"/>
          <w:tab w:val="num" w:pos="1418"/>
        </w:tabs>
        <w:spacing w:before="120" w:after="120" w:line="271" w:lineRule="auto"/>
        <w:ind w:left="1418" w:hanging="567"/>
        <w:contextualSpacing w:val="0"/>
        <w:jc w:val="both"/>
        <w:rPr>
          <w:rFonts w:ascii="Arial" w:hAnsi="Arial" w:cs="Arial"/>
          <w:color w:val="000000"/>
          <w:sz w:val="20"/>
        </w:rPr>
      </w:pPr>
      <w:r w:rsidRPr="00FF2776">
        <w:rPr>
          <w:rFonts w:ascii="Arial" w:hAnsi="Arial" w:cs="Arial"/>
          <w:color w:val="000000"/>
          <w:sz w:val="20"/>
        </w:rPr>
        <w:lastRenderedPageBreak/>
        <w:t xml:space="preserve">Identifying retention periods, archival and disposal procedures for the various types of digital data held; </w:t>
      </w:r>
    </w:p>
    <w:p w:rsidR="00FF2776" w:rsidRDefault="00FF2776" w:rsidP="000A7E0A">
      <w:pPr>
        <w:pStyle w:val="ListParagraph"/>
        <w:numPr>
          <w:ilvl w:val="0"/>
          <w:numId w:val="21"/>
        </w:numPr>
        <w:tabs>
          <w:tab w:val="clear" w:pos="2160"/>
          <w:tab w:val="num" w:pos="1418"/>
        </w:tabs>
        <w:spacing w:before="120" w:after="120" w:line="271" w:lineRule="auto"/>
        <w:ind w:left="1418" w:hanging="567"/>
        <w:contextualSpacing w:val="0"/>
        <w:jc w:val="both"/>
        <w:rPr>
          <w:rFonts w:ascii="Arial" w:hAnsi="Arial" w:cs="Arial"/>
          <w:color w:val="000000"/>
          <w:sz w:val="20"/>
        </w:rPr>
      </w:pPr>
      <w:r w:rsidRPr="00FF2776">
        <w:rPr>
          <w:rFonts w:ascii="Arial" w:hAnsi="Arial" w:cs="Arial"/>
          <w:color w:val="000000"/>
          <w:sz w:val="20"/>
        </w:rPr>
        <w:t xml:space="preserve">Determine how requests for information will be dealt with, ensuring that disclosure is properly controlled (under the Freedom of Information Act and/or the General Data Protection Regulations); </w:t>
      </w:r>
    </w:p>
    <w:p w:rsidR="0023034E" w:rsidRDefault="0023034E" w:rsidP="000A7E0A">
      <w:pPr>
        <w:pStyle w:val="ListParagraph"/>
        <w:numPr>
          <w:ilvl w:val="0"/>
          <w:numId w:val="21"/>
        </w:numPr>
        <w:tabs>
          <w:tab w:val="clear" w:pos="2160"/>
          <w:tab w:val="num" w:pos="1418"/>
        </w:tabs>
        <w:spacing w:before="120" w:after="120" w:line="271" w:lineRule="auto"/>
        <w:ind w:left="1418" w:hanging="567"/>
        <w:contextualSpacing w:val="0"/>
        <w:jc w:val="both"/>
        <w:rPr>
          <w:rFonts w:ascii="Arial" w:hAnsi="Arial" w:cs="Arial"/>
          <w:color w:val="000000"/>
          <w:sz w:val="20"/>
        </w:rPr>
      </w:pPr>
      <w:r>
        <w:rPr>
          <w:rFonts w:ascii="Arial" w:hAnsi="Arial" w:cs="Arial"/>
          <w:color w:val="000000"/>
          <w:sz w:val="20"/>
        </w:rPr>
        <w:t>Monitoring and reporting on Digital Data.</w:t>
      </w:r>
    </w:p>
    <w:p w:rsidR="000A7E0A" w:rsidRDefault="000A7E0A" w:rsidP="0023034E">
      <w:pPr>
        <w:pStyle w:val="ListParagraph"/>
        <w:numPr>
          <w:ilvl w:val="0"/>
          <w:numId w:val="1"/>
        </w:numPr>
        <w:spacing w:before="120" w:after="120" w:line="271" w:lineRule="auto"/>
        <w:contextualSpacing w:val="0"/>
        <w:jc w:val="both"/>
        <w:rPr>
          <w:rFonts w:ascii="Arial" w:hAnsi="Arial" w:cs="Arial"/>
          <w:color w:val="000000"/>
          <w:sz w:val="20"/>
        </w:rPr>
        <w:sectPr w:rsidR="000A7E0A" w:rsidSect="000A7E0A">
          <w:type w:val="continuous"/>
          <w:pgSz w:w="16838" w:h="11906" w:orient="landscape"/>
          <w:pgMar w:top="850" w:right="850" w:bottom="850" w:left="850" w:header="283" w:footer="283" w:gutter="0"/>
          <w:cols w:num="2" w:space="708"/>
          <w:docGrid w:linePitch="360"/>
        </w:sectPr>
      </w:pPr>
    </w:p>
    <w:p w:rsidR="00FF2776" w:rsidRDefault="00FF2776" w:rsidP="0023034E">
      <w:pPr>
        <w:pStyle w:val="ListParagraph"/>
        <w:numPr>
          <w:ilvl w:val="0"/>
          <w:numId w:val="1"/>
        </w:numPr>
        <w:spacing w:before="120" w:after="120" w:line="271" w:lineRule="auto"/>
        <w:contextualSpacing w:val="0"/>
        <w:jc w:val="both"/>
        <w:rPr>
          <w:rFonts w:ascii="Arial" w:hAnsi="Arial" w:cs="Arial"/>
          <w:color w:val="000000"/>
          <w:sz w:val="20"/>
        </w:rPr>
      </w:pPr>
      <w:r w:rsidRPr="00FF2776">
        <w:rPr>
          <w:rFonts w:ascii="Arial" w:hAnsi="Arial" w:cs="Arial"/>
          <w:color w:val="000000"/>
          <w:sz w:val="20"/>
        </w:rPr>
        <w:lastRenderedPageBreak/>
        <w:t>The definition of the type of review, the limitations and the responsibilities of management in regard to this review are set out in the Annual Plan.</w:t>
      </w:r>
    </w:p>
    <w:p w:rsidR="00FF2776" w:rsidRDefault="00FF2776" w:rsidP="00FF2776">
      <w:pPr>
        <w:spacing w:before="200" w:after="120" w:line="271" w:lineRule="auto"/>
        <w:rPr>
          <w:rFonts w:ascii="Arial" w:hAnsi="Arial" w:cs="Arial"/>
          <w:b/>
          <w:color w:val="163D82"/>
        </w:rPr>
      </w:pPr>
      <w:r w:rsidRPr="00FF2776">
        <w:rPr>
          <w:rFonts w:ascii="Arial" w:hAnsi="Arial" w:cs="Arial"/>
          <w:b/>
          <w:color w:val="163D82"/>
        </w:rPr>
        <w:lastRenderedPageBreak/>
        <w:t>Disclaimer</w:t>
      </w:r>
    </w:p>
    <w:p w:rsidR="00FF2776" w:rsidRDefault="00FF2776" w:rsidP="00FF2776">
      <w:pPr>
        <w:pStyle w:val="ListParagraph"/>
        <w:numPr>
          <w:ilvl w:val="0"/>
          <w:numId w:val="1"/>
        </w:numPr>
        <w:spacing w:before="120" w:after="120" w:line="271" w:lineRule="auto"/>
        <w:jc w:val="both"/>
        <w:rPr>
          <w:rFonts w:ascii="Arial" w:hAnsi="Arial" w:cs="Arial"/>
          <w:color w:val="000000"/>
          <w:sz w:val="20"/>
        </w:rPr>
      </w:pPr>
      <w:r w:rsidRPr="00FF2776">
        <w:rPr>
          <w:rFonts w:ascii="Arial" w:hAnsi="Arial" w:cs="Arial"/>
          <w:color w:val="000000"/>
          <w:sz w:val="20"/>
        </w:rPr>
        <w:t>The matters raised in this report are only those that came to the attention of the auditor during the course of the internal audit review and are not necessarily a comprehensive statement of all the weaknesses that exist or all the improvements that might be made. This report has been prepared solely for management's use and must not be recited or referred to in whole or in part to third parties without our prior written consent. No responsibility to any third party is accepted as the report has not been prepared, and is not intended, for any other purpose. TIAA neither owes nor accepts any duty of care to any other party who may receive this report and specifically disclaims any liability for loss, damage or expense of whatsoever nature, which is caused by their reliance on our report.</w:t>
      </w:r>
    </w:p>
    <w:p w:rsidR="00FF2776" w:rsidRDefault="00FF2776" w:rsidP="00FF2776">
      <w:pPr>
        <w:spacing w:before="200" w:after="120" w:line="271" w:lineRule="auto"/>
        <w:rPr>
          <w:rFonts w:ascii="Arial" w:hAnsi="Arial" w:cs="Arial"/>
          <w:b/>
          <w:color w:val="163D82"/>
        </w:rPr>
      </w:pPr>
      <w:r w:rsidRPr="00FF2776">
        <w:rPr>
          <w:rFonts w:ascii="Arial" w:hAnsi="Arial" w:cs="Arial"/>
          <w:b/>
          <w:color w:val="163D82"/>
        </w:rPr>
        <w:t>Risk Area Assurance Assessments</w:t>
      </w:r>
    </w:p>
    <w:p w:rsidR="00FF2776" w:rsidRDefault="00FF2776" w:rsidP="00FF2776">
      <w:pPr>
        <w:pStyle w:val="ListParagraph"/>
        <w:numPr>
          <w:ilvl w:val="0"/>
          <w:numId w:val="1"/>
        </w:numPr>
        <w:spacing w:before="120" w:after="120" w:line="271" w:lineRule="auto"/>
        <w:jc w:val="both"/>
        <w:rPr>
          <w:rFonts w:ascii="Arial" w:hAnsi="Arial" w:cs="Arial"/>
          <w:color w:val="000000"/>
          <w:sz w:val="20"/>
        </w:rPr>
      </w:pPr>
      <w:r w:rsidRPr="00FF2776">
        <w:rPr>
          <w:rFonts w:ascii="Arial" w:hAnsi="Arial" w:cs="Arial"/>
          <w:color w:val="000000"/>
          <w:sz w:val="20"/>
        </w:rPr>
        <w:t>The definitions of the assurance assessments are:</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60" w:type="dxa"/>
          <w:right w:w="60" w:type="dxa"/>
        </w:tblCellMar>
        <w:tblLook w:val="0000" w:firstRow="0" w:lastRow="0" w:firstColumn="0" w:lastColumn="0" w:noHBand="0" w:noVBand="0"/>
      </w:tblPr>
      <w:tblGrid>
        <w:gridCol w:w="2948"/>
        <w:gridCol w:w="11339"/>
      </w:tblGrid>
      <w:tr w:rsidR="00FF2776" w:rsidTr="00FF2776">
        <w:trPr>
          <w:jc w:val="right"/>
        </w:trPr>
        <w:tc>
          <w:tcPr>
            <w:tcW w:w="2948" w:type="dxa"/>
            <w:shd w:val="clear" w:color="auto" w:fill="92D01E"/>
            <w:vAlign w:val="center"/>
          </w:tcPr>
          <w:p w:rsidR="00FF2776" w:rsidRPr="00FF2776" w:rsidRDefault="00FF2776" w:rsidP="00FF2776">
            <w:pPr>
              <w:spacing w:before="60" w:after="60" w:line="271" w:lineRule="auto"/>
              <w:rPr>
                <w:rFonts w:ascii="Arial" w:hAnsi="Arial" w:cs="Arial"/>
                <w:b/>
                <w:color w:val="FFFFFF"/>
                <w:sz w:val="17"/>
              </w:rPr>
            </w:pPr>
            <w:r w:rsidRPr="00FF2776">
              <w:rPr>
                <w:rFonts w:ascii="Arial" w:hAnsi="Arial" w:cs="Arial"/>
                <w:b/>
                <w:color w:val="FFFFFF"/>
                <w:sz w:val="17"/>
              </w:rPr>
              <w:t>Substantial Assurance</w:t>
            </w:r>
          </w:p>
        </w:tc>
        <w:tc>
          <w:tcPr>
            <w:tcW w:w="11339" w:type="dxa"/>
            <w:shd w:val="clear" w:color="auto" w:fill="F3F3F3"/>
            <w:vAlign w:val="center"/>
          </w:tcPr>
          <w:p w:rsidR="00FF2776" w:rsidRPr="00FF2776" w:rsidRDefault="00FF2776" w:rsidP="00FF2776">
            <w:pPr>
              <w:spacing w:before="60" w:after="60" w:line="271" w:lineRule="auto"/>
              <w:jc w:val="both"/>
              <w:rPr>
                <w:rFonts w:ascii="Arial" w:hAnsi="Arial" w:cs="Arial"/>
                <w:color w:val="000000"/>
                <w:sz w:val="17"/>
              </w:rPr>
            </w:pPr>
            <w:r w:rsidRPr="00FF2776">
              <w:rPr>
                <w:rFonts w:ascii="Arial" w:hAnsi="Arial" w:cs="Arial"/>
                <w:color w:val="000000"/>
                <w:sz w:val="17"/>
              </w:rPr>
              <w:t>There is a robust system of internal controls operating effectively to ensure that risks are managed and process objectives achieved.</w:t>
            </w:r>
          </w:p>
        </w:tc>
      </w:tr>
      <w:tr w:rsidR="00FF2776" w:rsidTr="00FF2776">
        <w:trPr>
          <w:jc w:val="right"/>
        </w:trPr>
        <w:tc>
          <w:tcPr>
            <w:tcW w:w="2948" w:type="dxa"/>
            <w:shd w:val="clear" w:color="auto" w:fill="FFCC00"/>
            <w:vAlign w:val="center"/>
          </w:tcPr>
          <w:p w:rsidR="00FF2776" w:rsidRPr="00FF2776" w:rsidRDefault="00FF2776" w:rsidP="00FF2776">
            <w:pPr>
              <w:spacing w:before="60" w:after="60" w:line="271" w:lineRule="auto"/>
              <w:rPr>
                <w:rFonts w:ascii="Arial" w:hAnsi="Arial" w:cs="Arial"/>
                <w:b/>
                <w:color w:val="FFFFFF"/>
                <w:sz w:val="17"/>
              </w:rPr>
            </w:pPr>
            <w:r w:rsidRPr="00FF2776">
              <w:rPr>
                <w:rFonts w:ascii="Arial" w:hAnsi="Arial" w:cs="Arial"/>
                <w:b/>
                <w:color w:val="FFFFFF"/>
                <w:sz w:val="17"/>
              </w:rPr>
              <w:t>Reasonable Assurance</w:t>
            </w:r>
          </w:p>
        </w:tc>
        <w:tc>
          <w:tcPr>
            <w:tcW w:w="11339" w:type="dxa"/>
            <w:shd w:val="clear" w:color="auto" w:fill="F3F3F3"/>
            <w:vAlign w:val="center"/>
          </w:tcPr>
          <w:p w:rsidR="00FF2776" w:rsidRPr="00FF2776" w:rsidRDefault="00FF2776" w:rsidP="00FF2776">
            <w:pPr>
              <w:spacing w:before="60" w:after="60" w:line="271" w:lineRule="auto"/>
              <w:jc w:val="both"/>
              <w:rPr>
                <w:rFonts w:ascii="Arial" w:hAnsi="Arial" w:cs="Arial"/>
                <w:color w:val="000000"/>
                <w:sz w:val="17"/>
              </w:rPr>
            </w:pPr>
            <w:r w:rsidRPr="00FF2776">
              <w:rPr>
                <w:rFonts w:ascii="Arial" w:hAnsi="Arial" w:cs="Arial"/>
                <w:color w:val="000000"/>
                <w:sz w:val="17"/>
              </w:rPr>
              <w:t xml:space="preserve">The system of internal controls is generally adequate and operating effectively but some improvements are required to ensure that risks are managed and process objectives achieved. </w:t>
            </w:r>
          </w:p>
        </w:tc>
      </w:tr>
      <w:tr w:rsidR="00FF2776" w:rsidTr="00FF2776">
        <w:trPr>
          <w:jc w:val="right"/>
        </w:trPr>
        <w:tc>
          <w:tcPr>
            <w:tcW w:w="2948" w:type="dxa"/>
            <w:shd w:val="clear" w:color="auto" w:fill="E5730F"/>
            <w:vAlign w:val="center"/>
          </w:tcPr>
          <w:p w:rsidR="00FF2776" w:rsidRPr="00FF2776" w:rsidRDefault="00FF2776" w:rsidP="00FF2776">
            <w:pPr>
              <w:spacing w:before="60" w:after="60" w:line="271" w:lineRule="auto"/>
              <w:rPr>
                <w:rFonts w:ascii="Arial" w:hAnsi="Arial" w:cs="Arial"/>
                <w:b/>
                <w:color w:val="FFFFFF"/>
                <w:sz w:val="17"/>
              </w:rPr>
            </w:pPr>
            <w:r w:rsidRPr="00FF2776">
              <w:rPr>
                <w:rFonts w:ascii="Arial" w:hAnsi="Arial" w:cs="Arial"/>
                <w:b/>
                <w:color w:val="FFFFFF"/>
                <w:sz w:val="17"/>
              </w:rPr>
              <w:t>Limited Assurance</w:t>
            </w:r>
          </w:p>
        </w:tc>
        <w:tc>
          <w:tcPr>
            <w:tcW w:w="11339" w:type="dxa"/>
            <w:shd w:val="clear" w:color="auto" w:fill="F3F3F3"/>
            <w:vAlign w:val="center"/>
          </w:tcPr>
          <w:p w:rsidR="00FF2776" w:rsidRPr="00FF2776" w:rsidRDefault="00FF2776" w:rsidP="00FF2776">
            <w:pPr>
              <w:spacing w:before="60" w:after="60" w:line="271" w:lineRule="auto"/>
              <w:jc w:val="both"/>
              <w:rPr>
                <w:rFonts w:ascii="Arial" w:hAnsi="Arial" w:cs="Arial"/>
                <w:color w:val="000000"/>
                <w:sz w:val="17"/>
              </w:rPr>
            </w:pPr>
            <w:r w:rsidRPr="00FF2776">
              <w:rPr>
                <w:rFonts w:ascii="Arial" w:hAnsi="Arial" w:cs="Arial"/>
                <w:color w:val="000000"/>
                <w:sz w:val="17"/>
              </w:rPr>
              <w:t xml:space="preserve">The system of internal controls is generally inadequate or not operating effectively and significant improvements are required to ensure that risks are managed and process objectives achieved. </w:t>
            </w:r>
          </w:p>
        </w:tc>
      </w:tr>
      <w:tr w:rsidR="00FF2776" w:rsidTr="00FF2776">
        <w:trPr>
          <w:jc w:val="right"/>
        </w:trPr>
        <w:tc>
          <w:tcPr>
            <w:tcW w:w="2948" w:type="dxa"/>
            <w:shd w:val="clear" w:color="auto" w:fill="DC0D15"/>
            <w:vAlign w:val="center"/>
          </w:tcPr>
          <w:p w:rsidR="00FF2776" w:rsidRPr="00FF2776" w:rsidRDefault="00FF2776" w:rsidP="00FF2776">
            <w:pPr>
              <w:spacing w:before="60" w:after="60" w:line="271" w:lineRule="auto"/>
              <w:rPr>
                <w:rFonts w:ascii="Arial" w:hAnsi="Arial" w:cs="Arial"/>
                <w:b/>
                <w:color w:val="FFFFFF"/>
                <w:sz w:val="17"/>
              </w:rPr>
            </w:pPr>
            <w:r w:rsidRPr="00FF2776">
              <w:rPr>
                <w:rFonts w:ascii="Arial" w:hAnsi="Arial" w:cs="Arial"/>
                <w:b/>
                <w:color w:val="FFFFFF"/>
                <w:sz w:val="17"/>
              </w:rPr>
              <w:t>No Assurance</w:t>
            </w:r>
          </w:p>
        </w:tc>
        <w:tc>
          <w:tcPr>
            <w:tcW w:w="11339" w:type="dxa"/>
            <w:shd w:val="clear" w:color="auto" w:fill="F3F3F3"/>
            <w:vAlign w:val="center"/>
          </w:tcPr>
          <w:p w:rsidR="00FF2776" w:rsidRPr="00FF2776" w:rsidRDefault="00FF2776" w:rsidP="00FF2776">
            <w:pPr>
              <w:spacing w:before="60" w:after="60" w:line="271" w:lineRule="auto"/>
              <w:jc w:val="both"/>
              <w:rPr>
                <w:rFonts w:ascii="Arial" w:hAnsi="Arial" w:cs="Arial"/>
                <w:color w:val="000000"/>
                <w:sz w:val="17"/>
              </w:rPr>
            </w:pPr>
            <w:r w:rsidRPr="00FF2776">
              <w:rPr>
                <w:rFonts w:ascii="Arial" w:hAnsi="Arial" w:cs="Arial"/>
                <w:color w:val="000000"/>
                <w:sz w:val="17"/>
              </w:rPr>
              <w:t>There is a fundamental breakdown or absence of core internal controls requiring immediate action.</w:t>
            </w:r>
          </w:p>
        </w:tc>
      </w:tr>
    </w:tbl>
    <w:p w:rsidR="00FF2776" w:rsidRDefault="00FF2776" w:rsidP="00FF2776">
      <w:pPr>
        <w:spacing w:before="200" w:after="120" w:line="271" w:lineRule="auto"/>
        <w:rPr>
          <w:rFonts w:ascii="Arial" w:hAnsi="Arial" w:cs="Arial"/>
          <w:b/>
          <w:color w:val="163D82"/>
        </w:rPr>
      </w:pPr>
      <w:r w:rsidRPr="00FF2776">
        <w:rPr>
          <w:rFonts w:ascii="Arial" w:hAnsi="Arial" w:cs="Arial"/>
          <w:b/>
          <w:color w:val="163D82"/>
        </w:rPr>
        <w:t>Acknowledgement</w:t>
      </w:r>
    </w:p>
    <w:p w:rsidR="00FF2776" w:rsidRDefault="00FF2776" w:rsidP="00FF2776">
      <w:pPr>
        <w:pStyle w:val="ListParagraph"/>
        <w:numPr>
          <w:ilvl w:val="0"/>
          <w:numId w:val="1"/>
        </w:numPr>
        <w:spacing w:before="120" w:after="120" w:line="271" w:lineRule="auto"/>
        <w:jc w:val="both"/>
        <w:rPr>
          <w:rFonts w:ascii="Arial" w:hAnsi="Arial" w:cs="Arial"/>
          <w:color w:val="000000"/>
          <w:sz w:val="20"/>
        </w:rPr>
      </w:pPr>
      <w:r w:rsidRPr="00FF2776">
        <w:rPr>
          <w:rFonts w:ascii="Arial" w:hAnsi="Arial" w:cs="Arial"/>
          <w:color w:val="000000"/>
          <w:sz w:val="20"/>
        </w:rPr>
        <w:t>We would like to thank staff for their co-operation and assistance during the course of our work.</w:t>
      </w:r>
    </w:p>
    <w:p w:rsidR="00FF2776" w:rsidRDefault="00FF2776" w:rsidP="00FF2776">
      <w:pPr>
        <w:spacing w:before="200" w:after="120" w:line="271" w:lineRule="auto"/>
        <w:jc w:val="both"/>
        <w:rPr>
          <w:rFonts w:ascii="Arial" w:hAnsi="Arial" w:cs="Arial"/>
          <w:b/>
          <w:color w:val="163D82"/>
        </w:rPr>
      </w:pPr>
      <w:r w:rsidRPr="00FF2776">
        <w:rPr>
          <w:rFonts w:ascii="Arial" w:hAnsi="Arial" w:cs="Arial"/>
          <w:b/>
          <w:color w:val="163D82"/>
        </w:rPr>
        <w:t>Release of Report</w:t>
      </w:r>
    </w:p>
    <w:p w:rsidR="00FF2776" w:rsidRDefault="00FF2776" w:rsidP="00FF2776">
      <w:pPr>
        <w:pStyle w:val="ListParagraph"/>
        <w:numPr>
          <w:ilvl w:val="0"/>
          <w:numId w:val="1"/>
        </w:numPr>
        <w:spacing w:before="120" w:after="120" w:line="271" w:lineRule="auto"/>
        <w:rPr>
          <w:rFonts w:ascii="Arial" w:hAnsi="Arial" w:cs="Arial"/>
          <w:color w:val="000000"/>
          <w:sz w:val="20"/>
        </w:rPr>
      </w:pPr>
      <w:r w:rsidRPr="00FF2776">
        <w:rPr>
          <w:rFonts w:ascii="Arial" w:hAnsi="Arial" w:cs="Arial"/>
          <w:color w:val="000000"/>
          <w:sz w:val="20"/>
        </w:rPr>
        <w:t>The table below sets out the history of this report.</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top w:w="120" w:type="dxa"/>
          <w:left w:w="60" w:type="dxa"/>
          <w:bottom w:w="120" w:type="dxa"/>
          <w:right w:w="60" w:type="dxa"/>
        </w:tblCellMar>
        <w:tblLook w:val="0000" w:firstRow="0" w:lastRow="0" w:firstColumn="0" w:lastColumn="0" w:noHBand="0" w:noVBand="0"/>
      </w:tblPr>
      <w:tblGrid>
        <w:gridCol w:w="3515"/>
        <w:gridCol w:w="3402"/>
        <w:gridCol w:w="7370"/>
      </w:tblGrid>
      <w:tr w:rsidR="00FF2776" w:rsidTr="00FF2776">
        <w:trPr>
          <w:trHeight w:val="283"/>
          <w:jc w:val="right"/>
        </w:trPr>
        <w:tc>
          <w:tcPr>
            <w:tcW w:w="3515" w:type="dxa"/>
            <w:shd w:val="clear" w:color="auto" w:fill="D9D9D9"/>
          </w:tcPr>
          <w:p w:rsidR="00FF2776" w:rsidRPr="00FF2776" w:rsidRDefault="00FF2776" w:rsidP="00FF2776">
            <w:pPr>
              <w:spacing w:before="60" w:after="60" w:line="271" w:lineRule="auto"/>
              <w:rPr>
                <w:rFonts w:ascii="Arial" w:hAnsi="Arial" w:cs="Arial"/>
                <w:b/>
                <w:color w:val="000000"/>
                <w:sz w:val="18"/>
              </w:rPr>
            </w:pPr>
            <w:r w:rsidRPr="00FF2776">
              <w:rPr>
                <w:rFonts w:ascii="Arial" w:hAnsi="Arial" w:cs="Arial"/>
                <w:b/>
                <w:color w:val="000000"/>
                <w:sz w:val="18"/>
              </w:rPr>
              <w:t>Date draft report issued:</w:t>
            </w:r>
          </w:p>
        </w:tc>
        <w:tc>
          <w:tcPr>
            <w:tcW w:w="3402" w:type="dxa"/>
            <w:shd w:val="clear" w:color="auto" w:fill="F3F3F3"/>
          </w:tcPr>
          <w:p w:rsidR="00FF2776" w:rsidRPr="00FF2776" w:rsidRDefault="000A7E0A" w:rsidP="00FF2776">
            <w:pPr>
              <w:spacing w:before="60" w:after="60" w:line="271" w:lineRule="auto"/>
              <w:rPr>
                <w:rFonts w:ascii="Arial" w:hAnsi="Arial" w:cs="Arial"/>
                <w:color w:val="000000"/>
                <w:sz w:val="18"/>
              </w:rPr>
            </w:pPr>
            <w:r>
              <w:rPr>
                <w:rFonts w:ascii="Arial" w:hAnsi="Arial" w:cs="Arial"/>
                <w:color w:val="000000"/>
                <w:sz w:val="18"/>
              </w:rPr>
              <w:t>14</w:t>
            </w:r>
            <w:r w:rsidRPr="000A7E0A">
              <w:rPr>
                <w:rFonts w:ascii="Arial" w:hAnsi="Arial" w:cs="Arial"/>
                <w:color w:val="000000"/>
                <w:sz w:val="18"/>
                <w:vertAlign w:val="superscript"/>
              </w:rPr>
              <w:t>th</w:t>
            </w:r>
            <w:r>
              <w:rPr>
                <w:rFonts w:ascii="Arial" w:hAnsi="Arial" w:cs="Arial"/>
                <w:color w:val="000000"/>
                <w:sz w:val="18"/>
              </w:rPr>
              <w:t xml:space="preserve"> August 2019</w:t>
            </w:r>
          </w:p>
        </w:tc>
        <w:tc>
          <w:tcPr>
            <w:tcW w:w="7370" w:type="dxa"/>
          </w:tcPr>
          <w:p w:rsidR="00FF2776" w:rsidRDefault="00FF2776" w:rsidP="00FF2776">
            <w:pPr>
              <w:spacing w:before="60" w:after="60" w:line="271" w:lineRule="auto"/>
              <w:rPr>
                <w:rFonts w:ascii="Arial" w:hAnsi="Arial" w:cs="Arial"/>
                <w:color w:val="000000"/>
                <w:sz w:val="20"/>
              </w:rPr>
            </w:pPr>
          </w:p>
        </w:tc>
      </w:tr>
      <w:tr w:rsidR="00FF2776" w:rsidTr="00FF2776">
        <w:trPr>
          <w:trHeight w:val="283"/>
          <w:jc w:val="right"/>
        </w:trPr>
        <w:tc>
          <w:tcPr>
            <w:tcW w:w="3515" w:type="dxa"/>
            <w:shd w:val="clear" w:color="auto" w:fill="D9D9D9"/>
          </w:tcPr>
          <w:p w:rsidR="00FF2776" w:rsidRPr="00FF2776" w:rsidRDefault="00FF2776" w:rsidP="00FF2776">
            <w:pPr>
              <w:spacing w:before="60" w:after="60" w:line="271" w:lineRule="auto"/>
              <w:rPr>
                <w:rFonts w:ascii="Arial" w:hAnsi="Arial" w:cs="Arial"/>
                <w:b/>
                <w:color w:val="000000"/>
                <w:sz w:val="18"/>
              </w:rPr>
            </w:pPr>
            <w:r w:rsidRPr="00FF2776">
              <w:rPr>
                <w:rFonts w:ascii="Arial" w:hAnsi="Arial" w:cs="Arial"/>
                <w:b/>
                <w:color w:val="000000"/>
                <w:sz w:val="18"/>
              </w:rPr>
              <w:t>Date management responses received:</w:t>
            </w:r>
          </w:p>
        </w:tc>
        <w:tc>
          <w:tcPr>
            <w:tcW w:w="3402" w:type="dxa"/>
            <w:shd w:val="clear" w:color="auto" w:fill="F3F3F3"/>
          </w:tcPr>
          <w:p w:rsidR="00FF2776" w:rsidRPr="00FF2776" w:rsidRDefault="00C4049F" w:rsidP="00FF2776">
            <w:pPr>
              <w:spacing w:before="60" w:after="60" w:line="271" w:lineRule="auto"/>
              <w:rPr>
                <w:rFonts w:ascii="Arial" w:hAnsi="Arial" w:cs="Arial"/>
                <w:color w:val="000000"/>
                <w:sz w:val="18"/>
              </w:rPr>
            </w:pPr>
            <w:r>
              <w:rPr>
                <w:rFonts w:ascii="Arial" w:hAnsi="Arial" w:cs="Arial"/>
                <w:color w:val="000000"/>
                <w:sz w:val="18"/>
              </w:rPr>
              <w:t>15</w:t>
            </w:r>
            <w:r w:rsidRPr="00C4049F">
              <w:rPr>
                <w:rFonts w:ascii="Arial" w:hAnsi="Arial" w:cs="Arial"/>
                <w:color w:val="000000"/>
                <w:sz w:val="18"/>
                <w:vertAlign w:val="superscript"/>
              </w:rPr>
              <w:t>th</w:t>
            </w:r>
            <w:r>
              <w:rPr>
                <w:rFonts w:ascii="Arial" w:hAnsi="Arial" w:cs="Arial"/>
                <w:color w:val="000000"/>
                <w:sz w:val="18"/>
              </w:rPr>
              <w:t xml:space="preserve"> August 2019</w:t>
            </w:r>
          </w:p>
        </w:tc>
        <w:tc>
          <w:tcPr>
            <w:tcW w:w="7370" w:type="dxa"/>
          </w:tcPr>
          <w:p w:rsidR="00FF2776" w:rsidRDefault="00FF2776" w:rsidP="00FF2776">
            <w:pPr>
              <w:spacing w:before="60" w:after="60" w:line="271" w:lineRule="auto"/>
              <w:rPr>
                <w:rFonts w:ascii="Arial" w:hAnsi="Arial" w:cs="Arial"/>
                <w:color w:val="000000"/>
                <w:sz w:val="20"/>
              </w:rPr>
            </w:pPr>
          </w:p>
        </w:tc>
      </w:tr>
      <w:tr w:rsidR="00FF2776" w:rsidTr="00FF2776">
        <w:trPr>
          <w:trHeight w:val="283"/>
          <w:jc w:val="right"/>
        </w:trPr>
        <w:tc>
          <w:tcPr>
            <w:tcW w:w="3515" w:type="dxa"/>
            <w:shd w:val="clear" w:color="auto" w:fill="D9D9D9"/>
          </w:tcPr>
          <w:p w:rsidR="00FF2776" w:rsidRPr="00FF2776" w:rsidRDefault="00FF2776" w:rsidP="00FF2776">
            <w:pPr>
              <w:spacing w:before="60" w:after="60" w:line="271" w:lineRule="auto"/>
              <w:rPr>
                <w:rFonts w:ascii="Arial" w:hAnsi="Arial" w:cs="Arial"/>
                <w:b/>
                <w:color w:val="000000"/>
                <w:sz w:val="18"/>
              </w:rPr>
            </w:pPr>
            <w:r w:rsidRPr="00FF2776">
              <w:rPr>
                <w:rFonts w:ascii="Arial" w:hAnsi="Arial" w:cs="Arial"/>
                <w:b/>
                <w:color w:val="000000"/>
                <w:sz w:val="18"/>
              </w:rPr>
              <w:t>Date final report issued:</w:t>
            </w:r>
          </w:p>
        </w:tc>
        <w:tc>
          <w:tcPr>
            <w:tcW w:w="3402" w:type="dxa"/>
            <w:shd w:val="clear" w:color="auto" w:fill="F3F3F3"/>
          </w:tcPr>
          <w:p w:rsidR="00FF2776" w:rsidRPr="00FF2776" w:rsidRDefault="00C4049F" w:rsidP="00FF2776">
            <w:pPr>
              <w:spacing w:before="60" w:after="60" w:line="271" w:lineRule="auto"/>
              <w:rPr>
                <w:rFonts w:ascii="Arial" w:hAnsi="Arial" w:cs="Arial"/>
                <w:color w:val="000000"/>
                <w:sz w:val="18"/>
              </w:rPr>
            </w:pPr>
            <w:r>
              <w:rPr>
                <w:rFonts w:ascii="Arial" w:hAnsi="Arial" w:cs="Arial"/>
                <w:color w:val="000000"/>
                <w:sz w:val="18"/>
              </w:rPr>
              <w:t>20</w:t>
            </w:r>
            <w:r w:rsidRPr="00C4049F">
              <w:rPr>
                <w:rFonts w:ascii="Arial" w:hAnsi="Arial" w:cs="Arial"/>
                <w:color w:val="000000"/>
                <w:sz w:val="18"/>
                <w:vertAlign w:val="superscript"/>
              </w:rPr>
              <w:t>th</w:t>
            </w:r>
            <w:r>
              <w:rPr>
                <w:rFonts w:ascii="Arial" w:hAnsi="Arial" w:cs="Arial"/>
                <w:color w:val="000000"/>
                <w:sz w:val="18"/>
              </w:rPr>
              <w:t xml:space="preserve"> August 2019</w:t>
            </w:r>
          </w:p>
        </w:tc>
        <w:tc>
          <w:tcPr>
            <w:tcW w:w="7370" w:type="dxa"/>
          </w:tcPr>
          <w:p w:rsidR="00FF2776" w:rsidRDefault="00FF2776" w:rsidP="00FF2776">
            <w:pPr>
              <w:spacing w:before="60" w:after="60" w:line="271" w:lineRule="auto"/>
              <w:rPr>
                <w:rFonts w:ascii="Arial" w:hAnsi="Arial" w:cs="Arial"/>
                <w:color w:val="000000"/>
                <w:sz w:val="20"/>
              </w:rPr>
            </w:pPr>
          </w:p>
        </w:tc>
      </w:tr>
    </w:tbl>
    <w:p w:rsidR="00FF2776" w:rsidRDefault="00FF2776" w:rsidP="00FF2776">
      <w:pPr>
        <w:spacing w:before="120" w:after="120" w:line="271" w:lineRule="auto"/>
        <w:rPr>
          <w:rFonts w:ascii="Arial" w:hAnsi="Arial" w:cs="Arial"/>
          <w:color w:val="000000"/>
          <w:sz w:val="20"/>
        </w:rPr>
      </w:pPr>
    </w:p>
    <w:p w:rsidR="00FF2776" w:rsidRDefault="00FF2776" w:rsidP="00FF2776">
      <w:pPr>
        <w:spacing w:before="120" w:after="120" w:line="271" w:lineRule="auto"/>
        <w:rPr>
          <w:rFonts w:ascii="Arial" w:hAnsi="Arial" w:cs="Arial"/>
          <w:color w:val="000000"/>
          <w:sz w:val="20"/>
        </w:rPr>
        <w:sectPr w:rsidR="00FF2776" w:rsidSect="000A7E0A">
          <w:type w:val="continuous"/>
          <w:pgSz w:w="16838" w:h="11906" w:orient="landscape"/>
          <w:pgMar w:top="850" w:right="850" w:bottom="850" w:left="850" w:header="283" w:footer="283" w:gutter="0"/>
          <w:cols w:space="708"/>
          <w:docGrid w:linePitch="360"/>
        </w:sectPr>
      </w:pPr>
    </w:p>
    <w:p w:rsidR="00FF2776" w:rsidRDefault="00FF2776" w:rsidP="00850E21">
      <w:pPr>
        <w:pStyle w:val="ListParagraph"/>
        <w:numPr>
          <w:ilvl w:val="0"/>
          <w:numId w:val="2"/>
        </w:numPr>
        <w:spacing w:before="120" w:after="120" w:line="271" w:lineRule="auto"/>
        <w:contextualSpacing w:val="0"/>
        <w:jc w:val="both"/>
        <w:rPr>
          <w:rFonts w:ascii="Arial" w:hAnsi="Arial" w:cs="Arial"/>
          <w:color w:val="000000"/>
          <w:sz w:val="20"/>
        </w:rPr>
      </w:pPr>
      <w:bookmarkStart w:id="7" w:name="section6"/>
      <w:bookmarkEnd w:id="7"/>
      <w:r w:rsidRPr="00FF2776">
        <w:rPr>
          <w:rFonts w:ascii="Arial" w:hAnsi="Arial" w:cs="Arial"/>
          <w:color w:val="000000"/>
          <w:sz w:val="20"/>
        </w:rPr>
        <w:lastRenderedPageBreak/>
        <w:t>The following matters were identified in reviewing the Key Risk Control Objective:</w:t>
      </w:r>
    </w:p>
    <w:tbl>
      <w:tblPr>
        <w:tblW w:w="0" w:type="auto"/>
        <w:jc w:val="right"/>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120" w:type="dxa"/>
          <w:bottom w:w="20" w:type="dxa"/>
          <w:right w:w="120" w:type="dxa"/>
        </w:tblCellMar>
        <w:tblLook w:val="0000" w:firstRow="0" w:lastRow="0" w:firstColumn="0" w:lastColumn="0" w:noHBand="0" w:noVBand="0"/>
      </w:tblPr>
      <w:tblGrid>
        <w:gridCol w:w="14400"/>
      </w:tblGrid>
      <w:tr w:rsidR="00FF2776" w:rsidTr="00FF2776">
        <w:trPr>
          <w:jc w:val="right"/>
        </w:trPr>
        <w:tc>
          <w:tcPr>
            <w:tcW w:w="14400" w:type="dxa"/>
            <w:shd w:val="clear" w:color="auto" w:fill="FFFFFF"/>
          </w:tcPr>
          <w:p w:rsidR="00FF2776" w:rsidRPr="00FF2776" w:rsidRDefault="00FF2776" w:rsidP="00850E21">
            <w:pPr>
              <w:spacing w:before="120" w:after="120" w:line="271" w:lineRule="auto"/>
              <w:rPr>
                <w:rFonts w:ascii="Arial" w:hAnsi="Arial" w:cs="Arial"/>
                <w:b/>
                <w:color w:val="163D82"/>
                <w:sz w:val="20"/>
              </w:rPr>
            </w:pPr>
            <w:r w:rsidRPr="00FF2776">
              <w:rPr>
                <w:rFonts w:ascii="Arial" w:hAnsi="Arial" w:cs="Arial"/>
                <w:b/>
                <w:color w:val="163D82"/>
                <w:sz w:val="20"/>
              </w:rPr>
              <w:t xml:space="preserve">Directed Risk: </w:t>
            </w:r>
            <w:r w:rsidRPr="00BA2A94">
              <w:rPr>
                <w:rFonts w:ascii="Arial" w:hAnsi="Arial" w:cs="Arial"/>
                <w:b/>
                <w:color w:val="163D82"/>
                <w:sz w:val="20"/>
              </w:rPr>
              <w:t>Failure</w:t>
            </w:r>
            <w:r w:rsidRPr="00FF2776">
              <w:rPr>
                <w:rFonts w:ascii="Arial" w:hAnsi="Arial" w:cs="Arial"/>
                <w:b/>
                <w:color w:val="163D82"/>
                <w:sz w:val="20"/>
              </w:rPr>
              <w:t xml:space="preserve"> to direct the process through approved policy &amp; procedures.</w:t>
            </w:r>
          </w:p>
        </w:tc>
      </w:tr>
    </w:tbl>
    <w:p w:rsidR="00FF2776" w:rsidRDefault="00FF2776" w:rsidP="00850E21">
      <w:pPr>
        <w:pStyle w:val="ListParagraph"/>
        <w:numPr>
          <w:ilvl w:val="1"/>
          <w:numId w:val="2"/>
        </w:numPr>
        <w:spacing w:before="120" w:after="120" w:line="271" w:lineRule="auto"/>
        <w:contextualSpacing w:val="0"/>
        <w:jc w:val="both"/>
        <w:rPr>
          <w:rFonts w:ascii="Arial" w:hAnsi="Arial" w:cs="Arial"/>
          <w:color w:val="000000"/>
          <w:sz w:val="20"/>
        </w:rPr>
      </w:pPr>
      <w:r w:rsidRPr="00FF2776">
        <w:rPr>
          <w:rFonts w:ascii="Arial" w:hAnsi="Arial" w:cs="Arial"/>
          <w:color w:val="000000"/>
          <w:sz w:val="20"/>
        </w:rPr>
        <w:t xml:space="preserve">Digital </w:t>
      </w:r>
      <w:r w:rsidR="008313AC">
        <w:rPr>
          <w:rFonts w:ascii="Arial" w:hAnsi="Arial" w:cs="Arial"/>
          <w:color w:val="000000"/>
          <w:sz w:val="20"/>
        </w:rPr>
        <w:t>Policing/</w:t>
      </w:r>
      <w:r w:rsidRPr="00FF2776">
        <w:rPr>
          <w:rFonts w:ascii="Arial" w:hAnsi="Arial" w:cs="Arial"/>
          <w:color w:val="000000"/>
          <w:sz w:val="20"/>
        </w:rPr>
        <w:t xml:space="preserve">Data is being rolled out throughout the Force in a systematic way to make sure </w:t>
      </w:r>
      <w:r w:rsidR="00BA2A94">
        <w:rPr>
          <w:rFonts w:ascii="Arial" w:hAnsi="Arial" w:cs="Arial"/>
          <w:color w:val="000000"/>
          <w:sz w:val="20"/>
        </w:rPr>
        <w:t xml:space="preserve">that </w:t>
      </w:r>
      <w:r w:rsidRPr="00FF2776">
        <w:rPr>
          <w:rFonts w:ascii="Arial" w:hAnsi="Arial" w:cs="Arial"/>
          <w:color w:val="000000"/>
          <w:sz w:val="20"/>
        </w:rPr>
        <w:t>as new IT is issued to Officers and staff that these are resilient and "bug" free.  Agile worki</w:t>
      </w:r>
      <w:r w:rsidR="0023034E">
        <w:rPr>
          <w:rFonts w:ascii="Arial" w:hAnsi="Arial" w:cs="Arial"/>
          <w:color w:val="000000"/>
          <w:sz w:val="20"/>
        </w:rPr>
        <w:t>ng is a project managed by the T</w:t>
      </w:r>
      <w:r w:rsidRPr="00FF2776">
        <w:rPr>
          <w:rFonts w:ascii="Arial" w:hAnsi="Arial" w:cs="Arial"/>
          <w:color w:val="000000"/>
          <w:sz w:val="20"/>
        </w:rPr>
        <w:t>ransformation Team using project management techniques. The overall aim and objective will in time be to have a fully digital workforce both for Officers and staff which supports the agile working initiative.</w:t>
      </w:r>
    </w:p>
    <w:p w:rsidR="00FF2776" w:rsidRDefault="00FF2776" w:rsidP="00850E21">
      <w:pPr>
        <w:pStyle w:val="ListParagraph"/>
        <w:numPr>
          <w:ilvl w:val="1"/>
          <w:numId w:val="2"/>
        </w:numPr>
        <w:spacing w:before="120" w:after="120" w:line="271" w:lineRule="auto"/>
        <w:contextualSpacing w:val="0"/>
        <w:jc w:val="both"/>
        <w:rPr>
          <w:rFonts w:ascii="Arial" w:hAnsi="Arial" w:cs="Arial"/>
          <w:color w:val="000000"/>
          <w:sz w:val="20"/>
        </w:rPr>
      </w:pPr>
      <w:r w:rsidRPr="00FF2776">
        <w:rPr>
          <w:rFonts w:ascii="Arial" w:hAnsi="Arial" w:cs="Arial"/>
          <w:color w:val="000000"/>
          <w:sz w:val="20"/>
        </w:rPr>
        <w:t>There is an Information Management Policy that incorporates the arrangements for Digital Data which was approved in April 2019 and d</w:t>
      </w:r>
      <w:r w:rsidR="000A7E0A">
        <w:rPr>
          <w:rFonts w:ascii="Arial" w:hAnsi="Arial" w:cs="Arial"/>
          <w:color w:val="000000"/>
          <w:sz w:val="20"/>
        </w:rPr>
        <w:t>ue for review in December 2021.</w:t>
      </w:r>
    </w:p>
    <w:p w:rsidR="00BA2A94" w:rsidRDefault="00FF2776" w:rsidP="00850E21">
      <w:pPr>
        <w:spacing w:before="120" w:after="120" w:line="271" w:lineRule="auto"/>
        <w:ind w:left="720" w:firstLine="720"/>
        <w:jc w:val="both"/>
        <w:rPr>
          <w:rFonts w:ascii="Arial" w:hAnsi="Arial" w:cs="Arial"/>
          <w:color w:val="000000"/>
          <w:sz w:val="20"/>
        </w:rPr>
      </w:pPr>
      <w:r w:rsidRPr="0023034E">
        <w:rPr>
          <w:rFonts w:ascii="Arial" w:hAnsi="Arial" w:cs="Arial"/>
          <w:color w:val="000000"/>
          <w:sz w:val="20"/>
        </w:rPr>
        <w:t>In addition, there is an Information Security Policy that covers the key requirements for digital data security. The main headings within the Policy are:</w:t>
      </w:r>
    </w:p>
    <w:tbl>
      <w:tblPr>
        <w:tblStyle w:val="TableGrid"/>
        <w:tblW w:w="0" w:type="auto"/>
        <w:tblInd w:w="14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14"/>
        <w:gridCol w:w="4800"/>
        <w:gridCol w:w="4801"/>
      </w:tblGrid>
      <w:tr w:rsidR="00BA2A94" w:rsidTr="00850E21">
        <w:trPr>
          <w:trHeight w:val="516"/>
        </w:trPr>
        <w:tc>
          <w:tcPr>
            <w:tcW w:w="4114" w:type="dxa"/>
            <w:vAlign w:val="center"/>
          </w:tcPr>
          <w:p w:rsidR="00CD14C0" w:rsidRPr="00850E21" w:rsidRDefault="00BA2A94" w:rsidP="00850E21">
            <w:pPr>
              <w:pStyle w:val="ListParagraph"/>
              <w:numPr>
                <w:ilvl w:val="0"/>
                <w:numId w:val="16"/>
              </w:numPr>
              <w:spacing w:before="60" w:after="60" w:line="271" w:lineRule="auto"/>
              <w:ind w:left="470" w:hanging="425"/>
              <w:contextualSpacing w:val="0"/>
              <w:rPr>
                <w:rFonts w:ascii="Arial" w:hAnsi="Arial" w:cs="Arial"/>
                <w:color w:val="000000"/>
                <w:sz w:val="20"/>
              </w:rPr>
            </w:pPr>
            <w:r w:rsidRPr="0023034E">
              <w:rPr>
                <w:rFonts w:ascii="Arial" w:hAnsi="Arial" w:cs="Arial"/>
                <w:color w:val="000000"/>
                <w:sz w:val="20"/>
              </w:rPr>
              <w:t>Statement</w:t>
            </w:r>
          </w:p>
        </w:tc>
        <w:tc>
          <w:tcPr>
            <w:tcW w:w="4800" w:type="dxa"/>
            <w:vAlign w:val="center"/>
          </w:tcPr>
          <w:p w:rsidR="00BA2A94" w:rsidRDefault="00BA2A94" w:rsidP="00850E21">
            <w:pPr>
              <w:pStyle w:val="ListParagraph"/>
              <w:numPr>
                <w:ilvl w:val="0"/>
                <w:numId w:val="16"/>
              </w:numPr>
              <w:spacing w:before="60" w:after="60" w:line="271" w:lineRule="auto"/>
              <w:contextualSpacing w:val="0"/>
              <w:rPr>
                <w:rFonts w:ascii="Arial" w:hAnsi="Arial" w:cs="Arial"/>
                <w:color w:val="000000"/>
                <w:sz w:val="20"/>
              </w:rPr>
            </w:pPr>
            <w:r>
              <w:rPr>
                <w:rFonts w:ascii="Arial" w:hAnsi="Arial" w:cs="Arial"/>
                <w:color w:val="000000"/>
                <w:sz w:val="20"/>
              </w:rPr>
              <w:t>Purpose</w:t>
            </w:r>
          </w:p>
        </w:tc>
        <w:tc>
          <w:tcPr>
            <w:tcW w:w="4801" w:type="dxa"/>
            <w:vAlign w:val="center"/>
          </w:tcPr>
          <w:p w:rsidR="00BA2A94" w:rsidRDefault="00BA2A94" w:rsidP="00850E21">
            <w:pPr>
              <w:pStyle w:val="ListParagraph"/>
              <w:numPr>
                <w:ilvl w:val="0"/>
                <w:numId w:val="16"/>
              </w:numPr>
              <w:spacing w:before="60" w:after="60" w:line="271" w:lineRule="auto"/>
              <w:contextualSpacing w:val="0"/>
              <w:rPr>
                <w:rFonts w:ascii="Arial" w:hAnsi="Arial" w:cs="Arial"/>
                <w:color w:val="000000"/>
                <w:sz w:val="20"/>
              </w:rPr>
            </w:pPr>
            <w:r>
              <w:rPr>
                <w:rFonts w:ascii="Arial" w:hAnsi="Arial" w:cs="Arial"/>
                <w:color w:val="000000"/>
                <w:sz w:val="20"/>
              </w:rPr>
              <w:t xml:space="preserve">General Duties Applying to All Staff </w:t>
            </w:r>
          </w:p>
        </w:tc>
      </w:tr>
      <w:tr w:rsidR="00BA2A94" w:rsidTr="00850E21">
        <w:trPr>
          <w:trHeight w:val="516"/>
        </w:trPr>
        <w:tc>
          <w:tcPr>
            <w:tcW w:w="4114" w:type="dxa"/>
            <w:vAlign w:val="center"/>
          </w:tcPr>
          <w:p w:rsidR="00BA2A94" w:rsidRDefault="00BA2A94" w:rsidP="00850E21">
            <w:pPr>
              <w:pStyle w:val="ListParagraph"/>
              <w:numPr>
                <w:ilvl w:val="0"/>
                <w:numId w:val="16"/>
              </w:numPr>
              <w:spacing w:before="60" w:after="60" w:line="271" w:lineRule="auto"/>
              <w:ind w:left="470" w:hanging="425"/>
              <w:contextualSpacing w:val="0"/>
              <w:rPr>
                <w:rFonts w:ascii="Arial" w:hAnsi="Arial" w:cs="Arial"/>
                <w:color w:val="000000"/>
                <w:sz w:val="20"/>
              </w:rPr>
            </w:pPr>
            <w:r>
              <w:rPr>
                <w:rFonts w:ascii="Arial" w:hAnsi="Arial" w:cs="Arial"/>
                <w:color w:val="000000"/>
                <w:sz w:val="20"/>
              </w:rPr>
              <w:t xml:space="preserve">Information Security Training </w:t>
            </w:r>
          </w:p>
        </w:tc>
        <w:tc>
          <w:tcPr>
            <w:tcW w:w="4800" w:type="dxa"/>
            <w:vAlign w:val="center"/>
          </w:tcPr>
          <w:p w:rsidR="00BA2A94" w:rsidRDefault="00BA2A94" w:rsidP="00850E21">
            <w:pPr>
              <w:pStyle w:val="ListParagraph"/>
              <w:numPr>
                <w:ilvl w:val="0"/>
                <w:numId w:val="16"/>
              </w:numPr>
              <w:spacing w:before="60" w:after="60" w:line="271" w:lineRule="auto"/>
              <w:contextualSpacing w:val="0"/>
              <w:rPr>
                <w:rFonts w:ascii="Arial" w:hAnsi="Arial" w:cs="Arial"/>
                <w:color w:val="000000"/>
                <w:sz w:val="20"/>
              </w:rPr>
            </w:pPr>
            <w:r>
              <w:rPr>
                <w:rFonts w:ascii="Arial" w:hAnsi="Arial" w:cs="Arial"/>
                <w:color w:val="000000"/>
                <w:sz w:val="20"/>
              </w:rPr>
              <w:t xml:space="preserve">Document and Asset Handling </w:t>
            </w:r>
          </w:p>
        </w:tc>
        <w:tc>
          <w:tcPr>
            <w:tcW w:w="4801" w:type="dxa"/>
            <w:vAlign w:val="center"/>
          </w:tcPr>
          <w:p w:rsidR="00BA2A94" w:rsidRDefault="00BA2A94" w:rsidP="00850E21">
            <w:pPr>
              <w:numPr>
                <w:ilvl w:val="0"/>
                <w:numId w:val="16"/>
              </w:numPr>
              <w:spacing w:before="60" w:after="60" w:line="271" w:lineRule="auto"/>
              <w:rPr>
                <w:rFonts w:ascii="Arial" w:hAnsi="Arial" w:cs="Arial"/>
                <w:color w:val="000000"/>
                <w:sz w:val="20"/>
              </w:rPr>
            </w:pPr>
            <w:r>
              <w:rPr>
                <w:rFonts w:ascii="Arial" w:hAnsi="Arial" w:cs="Arial"/>
                <w:color w:val="000000"/>
                <w:sz w:val="20"/>
              </w:rPr>
              <w:t>Physical</w:t>
            </w:r>
          </w:p>
        </w:tc>
      </w:tr>
      <w:tr w:rsidR="00BA2A94" w:rsidTr="00850E21">
        <w:trPr>
          <w:trHeight w:val="516"/>
        </w:trPr>
        <w:tc>
          <w:tcPr>
            <w:tcW w:w="4114" w:type="dxa"/>
            <w:vAlign w:val="center"/>
          </w:tcPr>
          <w:p w:rsidR="00BA2A94" w:rsidRDefault="00BA2A94" w:rsidP="00850E21">
            <w:pPr>
              <w:pStyle w:val="ListParagraph"/>
              <w:numPr>
                <w:ilvl w:val="0"/>
                <w:numId w:val="16"/>
              </w:numPr>
              <w:spacing w:before="60" w:after="60" w:line="271" w:lineRule="auto"/>
              <w:ind w:left="470" w:hanging="425"/>
              <w:contextualSpacing w:val="0"/>
              <w:rPr>
                <w:rFonts w:ascii="Arial" w:hAnsi="Arial" w:cs="Arial"/>
                <w:color w:val="000000"/>
                <w:sz w:val="20"/>
              </w:rPr>
            </w:pPr>
            <w:r>
              <w:rPr>
                <w:rFonts w:ascii="Arial" w:hAnsi="Arial" w:cs="Arial"/>
                <w:color w:val="000000"/>
                <w:sz w:val="20"/>
              </w:rPr>
              <w:t>Accounts, Authentication and Passwords</w:t>
            </w:r>
          </w:p>
        </w:tc>
        <w:tc>
          <w:tcPr>
            <w:tcW w:w="4800" w:type="dxa"/>
            <w:vAlign w:val="center"/>
          </w:tcPr>
          <w:p w:rsidR="00BA2A94" w:rsidRDefault="00BA2A94" w:rsidP="00850E21">
            <w:pPr>
              <w:pStyle w:val="ListParagraph"/>
              <w:numPr>
                <w:ilvl w:val="0"/>
                <w:numId w:val="16"/>
              </w:numPr>
              <w:spacing w:before="60" w:after="60" w:line="271" w:lineRule="auto"/>
              <w:contextualSpacing w:val="0"/>
              <w:rPr>
                <w:rFonts w:ascii="Arial" w:hAnsi="Arial" w:cs="Arial"/>
                <w:color w:val="000000"/>
                <w:sz w:val="20"/>
              </w:rPr>
            </w:pPr>
            <w:r>
              <w:rPr>
                <w:rFonts w:ascii="Arial" w:hAnsi="Arial" w:cs="Arial"/>
                <w:color w:val="000000"/>
                <w:sz w:val="20"/>
              </w:rPr>
              <w:t xml:space="preserve">Internet </w:t>
            </w:r>
            <w:r w:rsidR="00CD14C0">
              <w:rPr>
                <w:rFonts w:ascii="Arial" w:hAnsi="Arial" w:cs="Arial"/>
                <w:color w:val="000000"/>
                <w:sz w:val="20"/>
              </w:rPr>
              <w:t>Access</w:t>
            </w:r>
          </w:p>
        </w:tc>
        <w:tc>
          <w:tcPr>
            <w:tcW w:w="4801" w:type="dxa"/>
            <w:vAlign w:val="center"/>
          </w:tcPr>
          <w:p w:rsidR="00BA2A94" w:rsidRDefault="00BA2A94" w:rsidP="00850E21">
            <w:pPr>
              <w:pStyle w:val="ListParagraph"/>
              <w:numPr>
                <w:ilvl w:val="0"/>
                <w:numId w:val="16"/>
              </w:numPr>
              <w:spacing w:before="60" w:after="60" w:line="271" w:lineRule="auto"/>
              <w:contextualSpacing w:val="0"/>
              <w:rPr>
                <w:rFonts w:ascii="Arial" w:hAnsi="Arial" w:cs="Arial"/>
                <w:color w:val="000000"/>
                <w:sz w:val="20"/>
              </w:rPr>
            </w:pPr>
            <w:r>
              <w:rPr>
                <w:rFonts w:ascii="Arial" w:hAnsi="Arial" w:cs="Arial"/>
                <w:color w:val="000000"/>
                <w:sz w:val="20"/>
              </w:rPr>
              <w:t>Disposal</w:t>
            </w:r>
          </w:p>
        </w:tc>
      </w:tr>
      <w:tr w:rsidR="00BA2A94" w:rsidTr="00850E21">
        <w:trPr>
          <w:trHeight w:val="516"/>
        </w:trPr>
        <w:tc>
          <w:tcPr>
            <w:tcW w:w="4114" w:type="dxa"/>
            <w:vAlign w:val="center"/>
          </w:tcPr>
          <w:p w:rsidR="00BA2A94" w:rsidRDefault="00BA2A94" w:rsidP="00850E21">
            <w:pPr>
              <w:pStyle w:val="ListParagraph"/>
              <w:numPr>
                <w:ilvl w:val="0"/>
                <w:numId w:val="16"/>
              </w:numPr>
              <w:spacing w:before="60" w:after="60" w:line="271" w:lineRule="auto"/>
              <w:ind w:left="470" w:hanging="425"/>
              <w:contextualSpacing w:val="0"/>
              <w:rPr>
                <w:rFonts w:ascii="Arial" w:hAnsi="Arial" w:cs="Arial"/>
                <w:color w:val="000000"/>
                <w:sz w:val="20"/>
              </w:rPr>
            </w:pPr>
            <w:r>
              <w:rPr>
                <w:rFonts w:ascii="Arial" w:hAnsi="Arial" w:cs="Arial"/>
                <w:color w:val="000000"/>
                <w:sz w:val="20"/>
              </w:rPr>
              <w:t xml:space="preserve">Remote Access </w:t>
            </w:r>
          </w:p>
        </w:tc>
        <w:tc>
          <w:tcPr>
            <w:tcW w:w="4800" w:type="dxa"/>
            <w:vAlign w:val="center"/>
          </w:tcPr>
          <w:p w:rsidR="00BA2A94" w:rsidRDefault="00BA2A94" w:rsidP="00850E21">
            <w:pPr>
              <w:pStyle w:val="ListParagraph"/>
              <w:numPr>
                <w:ilvl w:val="0"/>
                <w:numId w:val="16"/>
              </w:numPr>
              <w:spacing w:before="60" w:after="60" w:line="271" w:lineRule="auto"/>
              <w:contextualSpacing w:val="0"/>
              <w:rPr>
                <w:rFonts w:ascii="Arial" w:hAnsi="Arial" w:cs="Arial"/>
                <w:color w:val="000000"/>
                <w:sz w:val="20"/>
              </w:rPr>
            </w:pPr>
            <w:r>
              <w:rPr>
                <w:rFonts w:ascii="Arial" w:hAnsi="Arial" w:cs="Arial"/>
                <w:color w:val="000000"/>
                <w:sz w:val="20"/>
              </w:rPr>
              <w:t>Security Incidents</w:t>
            </w:r>
          </w:p>
        </w:tc>
        <w:tc>
          <w:tcPr>
            <w:tcW w:w="4801" w:type="dxa"/>
            <w:vAlign w:val="center"/>
          </w:tcPr>
          <w:p w:rsidR="00BA2A94" w:rsidRDefault="00BA2A94" w:rsidP="00850E21">
            <w:pPr>
              <w:pStyle w:val="ListParagraph"/>
              <w:numPr>
                <w:ilvl w:val="0"/>
                <w:numId w:val="16"/>
              </w:numPr>
              <w:spacing w:before="60" w:after="60" w:line="271" w:lineRule="auto"/>
              <w:contextualSpacing w:val="0"/>
              <w:rPr>
                <w:rFonts w:ascii="Arial" w:hAnsi="Arial" w:cs="Arial"/>
                <w:color w:val="000000"/>
                <w:sz w:val="20"/>
              </w:rPr>
            </w:pPr>
            <w:r>
              <w:rPr>
                <w:rFonts w:ascii="Arial" w:hAnsi="Arial" w:cs="Arial"/>
                <w:color w:val="000000"/>
                <w:sz w:val="20"/>
              </w:rPr>
              <w:t xml:space="preserve">Exceptions, Violations and Enforcement </w:t>
            </w:r>
          </w:p>
          <w:p w:rsidR="00BA2A94" w:rsidRDefault="00BA2A94" w:rsidP="00850E21">
            <w:pPr>
              <w:pStyle w:val="ListParagraph"/>
              <w:spacing w:before="60" w:after="60" w:line="271" w:lineRule="auto"/>
              <w:contextualSpacing w:val="0"/>
              <w:rPr>
                <w:rFonts w:ascii="Arial" w:hAnsi="Arial" w:cs="Arial"/>
                <w:color w:val="000000"/>
                <w:sz w:val="20"/>
              </w:rPr>
            </w:pPr>
          </w:p>
        </w:tc>
      </w:tr>
      <w:tr w:rsidR="00BA2A94" w:rsidTr="00850E21">
        <w:trPr>
          <w:trHeight w:val="516"/>
        </w:trPr>
        <w:tc>
          <w:tcPr>
            <w:tcW w:w="4114" w:type="dxa"/>
            <w:vAlign w:val="center"/>
          </w:tcPr>
          <w:p w:rsidR="00BA2A94" w:rsidRDefault="00BA2A94" w:rsidP="00850E21">
            <w:pPr>
              <w:pStyle w:val="ListParagraph"/>
              <w:numPr>
                <w:ilvl w:val="0"/>
                <w:numId w:val="16"/>
              </w:numPr>
              <w:spacing w:before="60" w:after="60" w:line="271" w:lineRule="auto"/>
              <w:ind w:left="470" w:hanging="425"/>
              <w:contextualSpacing w:val="0"/>
              <w:rPr>
                <w:rFonts w:ascii="Arial" w:hAnsi="Arial" w:cs="Arial"/>
                <w:color w:val="000000"/>
                <w:sz w:val="20"/>
              </w:rPr>
            </w:pPr>
            <w:r>
              <w:rPr>
                <w:rFonts w:ascii="Arial" w:hAnsi="Arial" w:cs="Arial"/>
                <w:color w:val="000000"/>
                <w:sz w:val="20"/>
              </w:rPr>
              <w:t>Information Security Board</w:t>
            </w:r>
          </w:p>
        </w:tc>
        <w:tc>
          <w:tcPr>
            <w:tcW w:w="4800" w:type="dxa"/>
            <w:vAlign w:val="center"/>
          </w:tcPr>
          <w:p w:rsidR="00BA2A94" w:rsidRDefault="00BA2A94" w:rsidP="00850E21">
            <w:pPr>
              <w:pStyle w:val="ListParagraph"/>
              <w:numPr>
                <w:ilvl w:val="0"/>
                <w:numId w:val="16"/>
              </w:numPr>
              <w:spacing w:before="60" w:after="60" w:line="271" w:lineRule="auto"/>
              <w:contextualSpacing w:val="0"/>
              <w:rPr>
                <w:rFonts w:ascii="Arial" w:hAnsi="Arial" w:cs="Arial"/>
                <w:color w:val="000000"/>
                <w:sz w:val="20"/>
              </w:rPr>
            </w:pPr>
            <w:r>
              <w:rPr>
                <w:rFonts w:ascii="Arial" w:hAnsi="Arial" w:cs="Arial"/>
                <w:color w:val="000000"/>
                <w:sz w:val="20"/>
              </w:rPr>
              <w:t xml:space="preserve">System Management </w:t>
            </w:r>
          </w:p>
        </w:tc>
        <w:tc>
          <w:tcPr>
            <w:tcW w:w="4801" w:type="dxa"/>
            <w:vAlign w:val="center"/>
          </w:tcPr>
          <w:p w:rsidR="00BA2A94" w:rsidRDefault="00BA2A94" w:rsidP="00850E21">
            <w:pPr>
              <w:pStyle w:val="ListParagraph"/>
              <w:numPr>
                <w:ilvl w:val="0"/>
                <w:numId w:val="16"/>
              </w:numPr>
              <w:spacing w:before="60" w:after="60" w:line="271" w:lineRule="auto"/>
              <w:contextualSpacing w:val="0"/>
              <w:rPr>
                <w:rFonts w:ascii="Arial" w:hAnsi="Arial" w:cs="Arial"/>
                <w:color w:val="000000"/>
                <w:sz w:val="20"/>
              </w:rPr>
            </w:pPr>
            <w:r>
              <w:rPr>
                <w:rFonts w:ascii="Arial" w:hAnsi="Arial" w:cs="Arial"/>
                <w:color w:val="000000"/>
                <w:sz w:val="20"/>
              </w:rPr>
              <w:t>Interpretation</w:t>
            </w:r>
          </w:p>
        </w:tc>
      </w:tr>
      <w:tr w:rsidR="00BA2A94" w:rsidTr="00850E21">
        <w:trPr>
          <w:trHeight w:val="516"/>
        </w:trPr>
        <w:tc>
          <w:tcPr>
            <w:tcW w:w="4114" w:type="dxa"/>
            <w:vAlign w:val="center"/>
          </w:tcPr>
          <w:p w:rsidR="00BA2A94" w:rsidRDefault="00BA2A94" w:rsidP="00850E21">
            <w:pPr>
              <w:pStyle w:val="ListParagraph"/>
              <w:numPr>
                <w:ilvl w:val="0"/>
                <w:numId w:val="16"/>
              </w:numPr>
              <w:spacing w:before="60" w:after="60" w:line="271" w:lineRule="auto"/>
              <w:ind w:left="470" w:hanging="425"/>
              <w:contextualSpacing w:val="0"/>
              <w:rPr>
                <w:rFonts w:ascii="Arial" w:hAnsi="Arial" w:cs="Arial"/>
                <w:color w:val="000000"/>
                <w:sz w:val="20"/>
              </w:rPr>
            </w:pPr>
            <w:r>
              <w:rPr>
                <w:rFonts w:ascii="Arial" w:hAnsi="Arial" w:cs="Arial"/>
                <w:color w:val="000000"/>
                <w:sz w:val="20"/>
              </w:rPr>
              <w:t>Appendix</w:t>
            </w:r>
          </w:p>
        </w:tc>
        <w:tc>
          <w:tcPr>
            <w:tcW w:w="4800" w:type="dxa"/>
            <w:vAlign w:val="center"/>
          </w:tcPr>
          <w:p w:rsidR="00BA2A94" w:rsidRDefault="00BA2A94" w:rsidP="00850E21">
            <w:pPr>
              <w:pStyle w:val="ListParagraph"/>
              <w:numPr>
                <w:ilvl w:val="0"/>
                <w:numId w:val="16"/>
              </w:numPr>
              <w:spacing w:before="60" w:after="60" w:line="271" w:lineRule="auto"/>
              <w:contextualSpacing w:val="0"/>
              <w:rPr>
                <w:rFonts w:ascii="Arial" w:hAnsi="Arial" w:cs="Arial"/>
                <w:color w:val="000000"/>
                <w:sz w:val="20"/>
              </w:rPr>
            </w:pPr>
            <w:r>
              <w:rPr>
                <w:rFonts w:ascii="Arial" w:hAnsi="Arial" w:cs="Arial"/>
                <w:color w:val="000000"/>
                <w:sz w:val="20"/>
              </w:rPr>
              <w:t>Compliance and monitoring</w:t>
            </w:r>
          </w:p>
        </w:tc>
        <w:tc>
          <w:tcPr>
            <w:tcW w:w="4801" w:type="dxa"/>
            <w:vAlign w:val="center"/>
          </w:tcPr>
          <w:p w:rsidR="00BA2A94" w:rsidRDefault="00BA2A94" w:rsidP="00850E21">
            <w:pPr>
              <w:numPr>
                <w:ilvl w:val="0"/>
                <w:numId w:val="16"/>
              </w:numPr>
              <w:spacing w:before="60" w:after="60" w:line="271" w:lineRule="auto"/>
              <w:rPr>
                <w:rFonts w:ascii="Arial" w:hAnsi="Arial" w:cs="Arial"/>
                <w:color w:val="000000"/>
                <w:sz w:val="20"/>
              </w:rPr>
            </w:pPr>
            <w:r>
              <w:rPr>
                <w:rFonts w:ascii="Arial" w:hAnsi="Arial" w:cs="Arial"/>
                <w:color w:val="000000"/>
                <w:sz w:val="20"/>
              </w:rPr>
              <w:t>Version control</w:t>
            </w:r>
          </w:p>
        </w:tc>
      </w:tr>
    </w:tbl>
    <w:p w:rsidR="00FF2776" w:rsidRDefault="00F90460" w:rsidP="00850E21">
      <w:pPr>
        <w:pStyle w:val="ListParagraph"/>
        <w:numPr>
          <w:ilvl w:val="1"/>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t>Under the System Management s</w:t>
      </w:r>
      <w:r w:rsidR="00FF2776" w:rsidRPr="00FF2776">
        <w:rPr>
          <w:rFonts w:ascii="Arial" w:hAnsi="Arial" w:cs="Arial"/>
          <w:color w:val="000000"/>
          <w:sz w:val="20"/>
        </w:rPr>
        <w:t xml:space="preserve">ection is a </w:t>
      </w:r>
      <w:r w:rsidR="000C3EA1">
        <w:rPr>
          <w:rFonts w:ascii="Arial" w:hAnsi="Arial" w:cs="Arial"/>
          <w:color w:val="000000"/>
          <w:sz w:val="20"/>
        </w:rPr>
        <w:t>sub-</w:t>
      </w:r>
      <w:r w:rsidR="00FF2776" w:rsidRPr="00FF2776">
        <w:rPr>
          <w:rFonts w:ascii="Arial" w:hAnsi="Arial" w:cs="Arial"/>
          <w:color w:val="000000"/>
          <w:sz w:val="20"/>
        </w:rPr>
        <w:t>section relating to Change Control.  This can often be a weak control area and enquiries were made as to its resilie</w:t>
      </w:r>
      <w:r w:rsidR="0023034E">
        <w:rPr>
          <w:rFonts w:ascii="Arial" w:hAnsi="Arial" w:cs="Arial"/>
          <w:color w:val="000000"/>
          <w:sz w:val="20"/>
        </w:rPr>
        <w:t xml:space="preserve">nce at Cleveland Police. It was </w:t>
      </w:r>
      <w:r w:rsidR="00FF2776" w:rsidRPr="00FF2776">
        <w:rPr>
          <w:rFonts w:ascii="Arial" w:hAnsi="Arial" w:cs="Arial"/>
          <w:color w:val="000000"/>
          <w:sz w:val="20"/>
        </w:rPr>
        <w:t>confirmed that Change Control, which is part of the service offering to Cleveland Police</w:t>
      </w:r>
      <w:r w:rsidR="00CD14C0">
        <w:rPr>
          <w:rFonts w:ascii="Arial" w:hAnsi="Arial" w:cs="Arial"/>
          <w:color w:val="000000"/>
          <w:sz w:val="20"/>
        </w:rPr>
        <w:t>,</w:t>
      </w:r>
      <w:r w:rsidR="00FF2776" w:rsidRPr="00FF2776">
        <w:rPr>
          <w:rFonts w:ascii="Arial" w:hAnsi="Arial" w:cs="Arial"/>
          <w:color w:val="000000"/>
          <w:sz w:val="20"/>
        </w:rPr>
        <w:t xml:space="preserve"> is operated independently by the wider Sopra-Steria group</w:t>
      </w:r>
      <w:r w:rsidR="00CD14C0">
        <w:rPr>
          <w:rFonts w:ascii="Arial" w:hAnsi="Arial" w:cs="Arial"/>
          <w:color w:val="000000"/>
          <w:sz w:val="20"/>
        </w:rPr>
        <w:t xml:space="preserve"> and </w:t>
      </w:r>
      <w:r w:rsidR="00FF2776" w:rsidRPr="00FF2776">
        <w:rPr>
          <w:rFonts w:ascii="Arial" w:hAnsi="Arial" w:cs="Arial"/>
          <w:color w:val="000000"/>
          <w:sz w:val="20"/>
        </w:rPr>
        <w:t>operates successfully to industry standards.</w:t>
      </w:r>
    </w:p>
    <w:p w:rsidR="0023034E" w:rsidRDefault="00FF2776" w:rsidP="00850E21">
      <w:pPr>
        <w:pStyle w:val="ListParagraph"/>
        <w:numPr>
          <w:ilvl w:val="1"/>
          <w:numId w:val="2"/>
        </w:numPr>
        <w:spacing w:before="120" w:after="120" w:line="271" w:lineRule="auto"/>
        <w:contextualSpacing w:val="0"/>
        <w:jc w:val="both"/>
        <w:rPr>
          <w:rFonts w:ascii="Arial" w:hAnsi="Arial" w:cs="Arial"/>
          <w:color w:val="000000"/>
          <w:sz w:val="20"/>
        </w:rPr>
      </w:pPr>
      <w:r w:rsidRPr="00FF2776">
        <w:rPr>
          <w:rFonts w:ascii="Arial" w:hAnsi="Arial" w:cs="Arial"/>
          <w:color w:val="000000"/>
          <w:sz w:val="20"/>
        </w:rPr>
        <w:t>There are the following additional Policies/Procedures:</w:t>
      </w:r>
    </w:p>
    <w:p w:rsidR="0023034E" w:rsidRDefault="00FF2776" w:rsidP="00850E21">
      <w:pPr>
        <w:pStyle w:val="ListParagraph"/>
        <w:numPr>
          <w:ilvl w:val="2"/>
          <w:numId w:val="17"/>
        </w:numPr>
        <w:tabs>
          <w:tab w:val="clear" w:pos="2835"/>
        </w:tabs>
        <w:spacing w:before="120" w:after="120" w:line="271" w:lineRule="auto"/>
        <w:ind w:left="1985" w:hanging="425"/>
        <w:contextualSpacing w:val="0"/>
        <w:jc w:val="both"/>
        <w:rPr>
          <w:rFonts w:ascii="Arial" w:hAnsi="Arial" w:cs="Arial"/>
          <w:color w:val="000000"/>
          <w:sz w:val="20"/>
        </w:rPr>
      </w:pPr>
      <w:r w:rsidRPr="00FF2776">
        <w:rPr>
          <w:rFonts w:ascii="Arial" w:hAnsi="Arial" w:cs="Arial"/>
          <w:color w:val="000000"/>
          <w:sz w:val="20"/>
        </w:rPr>
        <w:t>Remote Working Security Operating Procedure - this was issued in June 2019. This clearly explains how Officers (and staff) should manage mobile devises such as laptops and smartphones to maintain appropriate security over the device and when accessing internet sites.</w:t>
      </w:r>
    </w:p>
    <w:p w:rsidR="0023034E" w:rsidRDefault="00FF2776" w:rsidP="00850E21">
      <w:pPr>
        <w:pStyle w:val="ListParagraph"/>
        <w:numPr>
          <w:ilvl w:val="2"/>
          <w:numId w:val="17"/>
        </w:numPr>
        <w:tabs>
          <w:tab w:val="clear" w:pos="2835"/>
        </w:tabs>
        <w:spacing w:before="120" w:after="120" w:line="271" w:lineRule="auto"/>
        <w:ind w:left="1985" w:hanging="425"/>
        <w:contextualSpacing w:val="0"/>
        <w:jc w:val="both"/>
        <w:rPr>
          <w:rFonts w:ascii="Arial" w:hAnsi="Arial" w:cs="Arial"/>
          <w:color w:val="000000"/>
          <w:sz w:val="20"/>
        </w:rPr>
      </w:pPr>
      <w:r w:rsidRPr="00FF2776">
        <w:rPr>
          <w:rFonts w:ascii="Arial" w:hAnsi="Arial" w:cs="Arial"/>
          <w:color w:val="000000"/>
          <w:sz w:val="20"/>
        </w:rPr>
        <w:t>Social Media &amp; Electronic Communication Guidance - this was issued in January 2018. This policy supports Officers and staff who may n</w:t>
      </w:r>
      <w:r w:rsidR="0023034E">
        <w:rPr>
          <w:rFonts w:ascii="Arial" w:hAnsi="Arial" w:cs="Arial"/>
          <w:color w:val="000000"/>
          <w:sz w:val="20"/>
        </w:rPr>
        <w:t>eed to access the internet, rec</w:t>
      </w:r>
      <w:r w:rsidRPr="00FF2776">
        <w:rPr>
          <w:rFonts w:ascii="Arial" w:hAnsi="Arial" w:cs="Arial"/>
          <w:color w:val="000000"/>
          <w:sz w:val="20"/>
        </w:rPr>
        <w:t>e</w:t>
      </w:r>
      <w:r w:rsidR="0023034E">
        <w:rPr>
          <w:rFonts w:ascii="Arial" w:hAnsi="Arial" w:cs="Arial"/>
          <w:color w:val="000000"/>
          <w:sz w:val="20"/>
        </w:rPr>
        <w:t>i</w:t>
      </w:r>
      <w:r w:rsidRPr="00FF2776">
        <w:rPr>
          <w:rFonts w:ascii="Arial" w:hAnsi="Arial" w:cs="Arial"/>
          <w:color w:val="000000"/>
          <w:sz w:val="20"/>
        </w:rPr>
        <w:t>ve and send email messages and engaging with social media such as Facebook and Twitter.</w:t>
      </w:r>
    </w:p>
    <w:p w:rsidR="003773DC" w:rsidRDefault="00FF2776" w:rsidP="00850E21">
      <w:pPr>
        <w:pStyle w:val="ListParagraph"/>
        <w:numPr>
          <w:ilvl w:val="2"/>
          <w:numId w:val="17"/>
        </w:numPr>
        <w:tabs>
          <w:tab w:val="clear" w:pos="2835"/>
        </w:tabs>
        <w:spacing w:before="120" w:after="120" w:line="271" w:lineRule="auto"/>
        <w:ind w:left="1985" w:hanging="425"/>
        <w:contextualSpacing w:val="0"/>
        <w:jc w:val="both"/>
        <w:rPr>
          <w:rFonts w:ascii="Arial" w:hAnsi="Arial" w:cs="Arial"/>
          <w:color w:val="000000"/>
          <w:sz w:val="20"/>
        </w:rPr>
      </w:pPr>
      <w:r w:rsidRPr="00FF2776">
        <w:rPr>
          <w:rFonts w:ascii="Arial" w:hAnsi="Arial" w:cs="Arial"/>
          <w:color w:val="000000"/>
          <w:sz w:val="20"/>
        </w:rPr>
        <w:t>Malware Securi</w:t>
      </w:r>
      <w:r w:rsidR="0023034E">
        <w:rPr>
          <w:rFonts w:ascii="Arial" w:hAnsi="Arial" w:cs="Arial"/>
          <w:color w:val="000000"/>
          <w:sz w:val="20"/>
        </w:rPr>
        <w:t>ty Policy - this was issued in D</w:t>
      </w:r>
      <w:r w:rsidRPr="00FF2776">
        <w:rPr>
          <w:rFonts w:ascii="Arial" w:hAnsi="Arial" w:cs="Arial"/>
          <w:color w:val="000000"/>
          <w:sz w:val="20"/>
        </w:rPr>
        <w:t xml:space="preserve">ecember 2018.  This Policy supports Officers and staff from malicious software which would if present impact on the ICT infrastructure. </w:t>
      </w:r>
    </w:p>
    <w:p w:rsidR="003773DC" w:rsidRDefault="00FF2776" w:rsidP="00850E21">
      <w:pPr>
        <w:pStyle w:val="ListParagraph"/>
        <w:numPr>
          <w:ilvl w:val="2"/>
          <w:numId w:val="17"/>
        </w:numPr>
        <w:tabs>
          <w:tab w:val="clear" w:pos="2835"/>
        </w:tabs>
        <w:spacing w:before="120" w:after="120" w:line="271" w:lineRule="auto"/>
        <w:ind w:left="1985" w:hanging="425"/>
        <w:contextualSpacing w:val="0"/>
        <w:jc w:val="both"/>
        <w:rPr>
          <w:rFonts w:ascii="Arial" w:hAnsi="Arial" w:cs="Arial"/>
          <w:color w:val="000000"/>
          <w:sz w:val="20"/>
        </w:rPr>
      </w:pPr>
      <w:r w:rsidRPr="00FF2776">
        <w:rPr>
          <w:rFonts w:ascii="Arial" w:hAnsi="Arial" w:cs="Arial"/>
          <w:color w:val="000000"/>
          <w:sz w:val="20"/>
        </w:rPr>
        <w:lastRenderedPageBreak/>
        <w:t xml:space="preserve">Security Patch Policy - this was issued in June 2019.  This Policy supports the installation of all appropriate patches and system updates for preventing potential disruption to ICT systems. </w:t>
      </w:r>
    </w:p>
    <w:p w:rsidR="00FF2776" w:rsidRDefault="00FF2776" w:rsidP="00850E21">
      <w:pPr>
        <w:pStyle w:val="ListParagraph"/>
        <w:numPr>
          <w:ilvl w:val="2"/>
          <w:numId w:val="17"/>
        </w:numPr>
        <w:tabs>
          <w:tab w:val="clear" w:pos="2835"/>
        </w:tabs>
        <w:spacing w:before="120" w:after="120" w:line="271" w:lineRule="auto"/>
        <w:ind w:left="1985" w:hanging="425"/>
        <w:contextualSpacing w:val="0"/>
        <w:jc w:val="both"/>
        <w:rPr>
          <w:rFonts w:ascii="Arial" w:hAnsi="Arial" w:cs="Arial"/>
          <w:color w:val="000000"/>
          <w:sz w:val="20"/>
        </w:rPr>
      </w:pPr>
      <w:r w:rsidRPr="00FF2776">
        <w:rPr>
          <w:rFonts w:ascii="Arial" w:hAnsi="Arial" w:cs="Arial"/>
          <w:color w:val="000000"/>
          <w:sz w:val="20"/>
        </w:rPr>
        <w:t>Network Security Policy - this was issued in December 2017. Network Security controls are in place to prevent and monitor unauthorised access, misuse, modification or denial of service of the Cleveland Police network and to maintain external connections to additional information resources including that of externally hosted information systems and the Public Services Network (PSN).</w:t>
      </w:r>
    </w:p>
    <w:p w:rsidR="00850E21" w:rsidRPr="00850E21" w:rsidRDefault="00850E21" w:rsidP="00850E21">
      <w:pPr>
        <w:pStyle w:val="ListParagraph"/>
        <w:spacing w:before="120" w:after="120" w:line="271" w:lineRule="auto"/>
        <w:ind w:left="1985"/>
        <w:contextualSpacing w:val="0"/>
        <w:jc w:val="both"/>
        <w:rPr>
          <w:rFonts w:ascii="Arial" w:hAnsi="Arial" w:cs="Arial"/>
          <w:color w:val="000000"/>
          <w:sz w:val="12"/>
        </w:rPr>
      </w:pPr>
    </w:p>
    <w:tbl>
      <w:tblPr>
        <w:tblW w:w="0" w:type="auto"/>
        <w:jc w:val="right"/>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120" w:type="dxa"/>
          <w:bottom w:w="20" w:type="dxa"/>
          <w:right w:w="120" w:type="dxa"/>
        </w:tblCellMar>
        <w:tblLook w:val="0000" w:firstRow="0" w:lastRow="0" w:firstColumn="0" w:lastColumn="0" w:noHBand="0" w:noVBand="0"/>
      </w:tblPr>
      <w:tblGrid>
        <w:gridCol w:w="14400"/>
      </w:tblGrid>
      <w:tr w:rsidR="00FF2776" w:rsidTr="00FF2776">
        <w:trPr>
          <w:jc w:val="right"/>
        </w:trPr>
        <w:tc>
          <w:tcPr>
            <w:tcW w:w="14400" w:type="dxa"/>
            <w:shd w:val="clear" w:color="auto" w:fill="FFFFFF"/>
          </w:tcPr>
          <w:p w:rsidR="00FF2776" w:rsidRPr="00FF2776" w:rsidRDefault="00FF2776" w:rsidP="00850E21">
            <w:pPr>
              <w:spacing w:before="120" w:after="120" w:line="271" w:lineRule="auto"/>
              <w:rPr>
                <w:rFonts w:ascii="Arial" w:hAnsi="Arial" w:cs="Arial"/>
                <w:b/>
                <w:color w:val="163D82"/>
                <w:sz w:val="20"/>
              </w:rPr>
            </w:pPr>
            <w:r w:rsidRPr="00FF2776">
              <w:rPr>
                <w:rFonts w:ascii="Arial" w:hAnsi="Arial" w:cs="Arial"/>
                <w:b/>
                <w:color w:val="163D82"/>
                <w:sz w:val="20"/>
              </w:rPr>
              <w:t>Compliance Risk: Failure to comply with approved policy and procedure leads to potential losses.</w:t>
            </w:r>
          </w:p>
        </w:tc>
      </w:tr>
    </w:tbl>
    <w:p w:rsidR="00FF2776" w:rsidRDefault="00FF2776" w:rsidP="00850E21">
      <w:pPr>
        <w:pStyle w:val="ListParagraph"/>
        <w:numPr>
          <w:ilvl w:val="1"/>
          <w:numId w:val="2"/>
        </w:numPr>
        <w:spacing w:before="120" w:after="120" w:line="271" w:lineRule="auto"/>
        <w:contextualSpacing w:val="0"/>
        <w:jc w:val="both"/>
        <w:rPr>
          <w:rFonts w:ascii="Arial" w:hAnsi="Arial" w:cs="Arial"/>
          <w:color w:val="000000"/>
          <w:sz w:val="20"/>
        </w:rPr>
      </w:pPr>
      <w:r w:rsidRPr="00FF2776">
        <w:rPr>
          <w:rFonts w:ascii="Arial" w:hAnsi="Arial" w:cs="Arial"/>
          <w:color w:val="000000"/>
          <w:sz w:val="20"/>
        </w:rPr>
        <w:t>The Freedom of Information and Access Request teams were examined to identify how data was received, actione</w:t>
      </w:r>
      <w:r w:rsidR="003773DC">
        <w:rPr>
          <w:rFonts w:ascii="Arial" w:hAnsi="Arial" w:cs="Arial"/>
          <w:color w:val="000000"/>
          <w:sz w:val="20"/>
        </w:rPr>
        <w:t>d and stored electronically.  Bo</w:t>
      </w:r>
      <w:r w:rsidRPr="00FF2776">
        <w:rPr>
          <w:rFonts w:ascii="Arial" w:hAnsi="Arial" w:cs="Arial"/>
          <w:color w:val="000000"/>
          <w:sz w:val="20"/>
        </w:rPr>
        <w:t>th these team</w:t>
      </w:r>
      <w:r w:rsidR="003773DC">
        <w:rPr>
          <w:rFonts w:ascii="Arial" w:hAnsi="Arial" w:cs="Arial"/>
          <w:color w:val="000000"/>
          <w:sz w:val="20"/>
        </w:rPr>
        <w:t>s</w:t>
      </w:r>
      <w:r w:rsidRPr="00FF2776">
        <w:rPr>
          <w:rFonts w:ascii="Arial" w:hAnsi="Arial" w:cs="Arial"/>
          <w:color w:val="000000"/>
          <w:sz w:val="20"/>
        </w:rPr>
        <w:t xml:space="preserve"> operate a folder arrangement whereby the requestor who sends in a request</w:t>
      </w:r>
      <w:r w:rsidR="00CD14C0">
        <w:rPr>
          <w:rFonts w:ascii="Arial" w:hAnsi="Arial" w:cs="Arial"/>
          <w:color w:val="000000"/>
          <w:sz w:val="20"/>
        </w:rPr>
        <w:t>,</w:t>
      </w:r>
      <w:r w:rsidRPr="00FF2776">
        <w:rPr>
          <w:rFonts w:ascii="Arial" w:hAnsi="Arial" w:cs="Arial"/>
          <w:color w:val="000000"/>
          <w:sz w:val="20"/>
        </w:rPr>
        <w:t xml:space="preserve"> either electronic (email) or by a physical hard copy letter</w:t>
      </w:r>
      <w:r w:rsidR="00CD14C0">
        <w:rPr>
          <w:rFonts w:ascii="Arial" w:hAnsi="Arial" w:cs="Arial"/>
          <w:color w:val="000000"/>
          <w:sz w:val="20"/>
        </w:rPr>
        <w:t>,</w:t>
      </w:r>
      <w:r w:rsidR="003773DC">
        <w:rPr>
          <w:rFonts w:ascii="Arial" w:hAnsi="Arial" w:cs="Arial"/>
          <w:color w:val="000000"/>
          <w:sz w:val="20"/>
        </w:rPr>
        <w:t xml:space="preserve"> is saved to the folder.  The letters</w:t>
      </w:r>
      <w:r w:rsidRPr="00FF2776">
        <w:rPr>
          <w:rFonts w:ascii="Arial" w:hAnsi="Arial" w:cs="Arial"/>
          <w:color w:val="000000"/>
          <w:sz w:val="20"/>
        </w:rPr>
        <w:t xml:space="preserve"> are scanned in and a specific folder created to manage the request.  All data movement is then recorded into the folder until the request is satisfied.  The folder is then marked as complete before being archived and held for the duration of time as specified in the Force's Retention Schedule.  At </w:t>
      </w:r>
      <w:r w:rsidR="00CD14C0">
        <w:rPr>
          <w:rFonts w:ascii="Arial" w:hAnsi="Arial" w:cs="Arial"/>
          <w:color w:val="000000"/>
          <w:sz w:val="20"/>
        </w:rPr>
        <w:t>this point in</w:t>
      </w:r>
      <w:r w:rsidR="00CD14C0" w:rsidRPr="00FF2776">
        <w:rPr>
          <w:rFonts w:ascii="Arial" w:hAnsi="Arial" w:cs="Arial"/>
          <w:color w:val="000000"/>
          <w:sz w:val="20"/>
        </w:rPr>
        <w:t xml:space="preserve"> </w:t>
      </w:r>
      <w:r w:rsidRPr="00FF2776">
        <w:rPr>
          <w:rFonts w:ascii="Arial" w:hAnsi="Arial" w:cs="Arial"/>
          <w:color w:val="000000"/>
          <w:sz w:val="20"/>
        </w:rPr>
        <w:t xml:space="preserve">time the folder and its contents are </w:t>
      </w:r>
      <w:r w:rsidR="00CD14C0">
        <w:rPr>
          <w:rFonts w:ascii="Arial" w:hAnsi="Arial" w:cs="Arial"/>
          <w:color w:val="000000"/>
          <w:sz w:val="20"/>
        </w:rPr>
        <w:t xml:space="preserve">then </w:t>
      </w:r>
      <w:r w:rsidRPr="00FF2776">
        <w:rPr>
          <w:rFonts w:ascii="Arial" w:hAnsi="Arial" w:cs="Arial"/>
          <w:color w:val="000000"/>
          <w:sz w:val="20"/>
        </w:rPr>
        <w:t>deleted.</w:t>
      </w:r>
    </w:p>
    <w:p w:rsidR="00FF2776" w:rsidRDefault="00FF2776" w:rsidP="00850E21">
      <w:pPr>
        <w:pStyle w:val="ListParagraph"/>
        <w:numPr>
          <w:ilvl w:val="1"/>
          <w:numId w:val="2"/>
        </w:numPr>
        <w:spacing w:before="120" w:after="120" w:line="271" w:lineRule="auto"/>
        <w:contextualSpacing w:val="0"/>
        <w:jc w:val="both"/>
        <w:rPr>
          <w:rFonts w:ascii="Arial" w:hAnsi="Arial" w:cs="Arial"/>
          <w:color w:val="000000"/>
          <w:sz w:val="20"/>
        </w:rPr>
      </w:pPr>
      <w:r w:rsidRPr="00FF2776">
        <w:rPr>
          <w:rFonts w:ascii="Arial" w:hAnsi="Arial" w:cs="Arial"/>
          <w:color w:val="000000"/>
          <w:sz w:val="20"/>
        </w:rPr>
        <w:t>In looking at the wider picture of digital data throughout the Force</w:t>
      </w:r>
      <w:r w:rsidR="00CD14C0">
        <w:rPr>
          <w:rFonts w:ascii="Arial" w:hAnsi="Arial" w:cs="Arial"/>
          <w:color w:val="000000"/>
          <w:sz w:val="20"/>
        </w:rPr>
        <w:t>,</w:t>
      </w:r>
      <w:r w:rsidRPr="00FF2776">
        <w:rPr>
          <w:rFonts w:ascii="Arial" w:hAnsi="Arial" w:cs="Arial"/>
          <w:color w:val="000000"/>
          <w:sz w:val="20"/>
        </w:rPr>
        <w:t xml:space="preserve"> it would benefit from a corporate application that provides a corporate and robust management system that would ha</w:t>
      </w:r>
      <w:r w:rsidR="003773DC">
        <w:rPr>
          <w:rFonts w:ascii="Arial" w:hAnsi="Arial" w:cs="Arial"/>
          <w:color w:val="000000"/>
          <w:sz w:val="20"/>
        </w:rPr>
        <w:t xml:space="preserve">ve review, retain and deletion </w:t>
      </w:r>
      <w:r w:rsidR="00CD14C0" w:rsidRPr="00FF2776">
        <w:rPr>
          <w:rFonts w:ascii="Arial" w:hAnsi="Arial" w:cs="Arial"/>
          <w:color w:val="000000"/>
          <w:sz w:val="20"/>
        </w:rPr>
        <w:t>capabilit</w:t>
      </w:r>
      <w:r w:rsidR="00CD14C0">
        <w:rPr>
          <w:rFonts w:ascii="Arial" w:hAnsi="Arial" w:cs="Arial"/>
          <w:color w:val="000000"/>
          <w:sz w:val="20"/>
        </w:rPr>
        <w:t>ies</w:t>
      </w:r>
      <w:r w:rsidRPr="00FF2776">
        <w:rPr>
          <w:rFonts w:ascii="Arial" w:hAnsi="Arial" w:cs="Arial"/>
          <w:color w:val="000000"/>
          <w:sz w:val="20"/>
        </w:rPr>
        <w:t xml:space="preserve">. A corporate software application that would assist in the management of digital data would </w:t>
      </w:r>
      <w:r w:rsidR="00CD14C0">
        <w:rPr>
          <w:rFonts w:ascii="Arial" w:hAnsi="Arial" w:cs="Arial"/>
          <w:color w:val="000000"/>
          <w:sz w:val="20"/>
        </w:rPr>
        <w:t xml:space="preserve">therefore </w:t>
      </w:r>
      <w:r w:rsidRPr="00FF2776">
        <w:rPr>
          <w:rFonts w:ascii="Arial" w:hAnsi="Arial" w:cs="Arial"/>
          <w:color w:val="000000"/>
          <w:sz w:val="20"/>
        </w:rPr>
        <w:t>be of benefit to the Force</w:t>
      </w:r>
      <w:r w:rsidR="003773DC">
        <w:rPr>
          <w:rFonts w:ascii="Arial" w:hAnsi="Arial" w:cs="Arial"/>
          <w:color w:val="000000"/>
          <w:sz w:val="20"/>
        </w:rPr>
        <w:t>.</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tblBorders>
        <w:tblLayout w:type="fixed"/>
        <w:tblCellMar>
          <w:top w:w="60" w:type="dxa"/>
          <w:left w:w="120" w:type="dxa"/>
          <w:bottom w:w="60" w:type="dxa"/>
          <w:right w:w="120" w:type="dxa"/>
        </w:tblCellMar>
        <w:tblLook w:val="0000" w:firstRow="0" w:lastRow="0" w:firstColumn="0" w:lastColumn="0" w:noHBand="0" w:noVBand="0"/>
      </w:tblPr>
      <w:tblGrid>
        <w:gridCol w:w="2494"/>
        <w:gridCol w:w="11225"/>
      </w:tblGrid>
      <w:tr w:rsidR="00FF2776" w:rsidTr="00FF2776">
        <w:trPr>
          <w:jc w:val="right"/>
        </w:trPr>
        <w:tc>
          <w:tcPr>
            <w:tcW w:w="2494" w:type="dxa"/>
            <w:shd w:val="clear" w:color="auto" w:fill="163D82"/>
          </w:tcPr>
          <w:p w:rsidR="00FF2776" w:rsidRPr="00FF2776" w:rsidRDefault="00FF2776" w:rsidP="0023034E">
            <w:pPr>
              <w:spacing w:before="120" w:after="120" w:line="271" w:lineRule="auto"/>
              <w:jc w:val="center"/>
              <w:rPr>
                <w:rFonts w:ascii="Arial" w:hAnsi="Arial" w:cs="Arial"/>
                <w:b/>
                <w:color w:val="FFFFFF"/>
                <w:sz w:val="20"/>
              </w:rPr>
            </w:pPr>
            <w:r>
              <w:rPr>
                <w:rFonts w:ascii="Arial" w:hAnsi="Arial" w:cs="Arial"/>
                <w:b/>
                <w:color w:val="FFFFFF"/>
                <w:sz w:val="20"/>
              </w:rPr>
              <w:t>Recommendation: 1</w:t>
            </w:r>
          </w:p>
        </w:tc>
        <w:tc>
          <w:tcPr>
            <w:tcW w:w="11225" w:type="dxa"/>
            <w:vMerge w:val="restart"/>
            <w:shd w:val="clear" w:color="auto" w:fill="F2F2F2"/>
          </w:tcPr>
          <w:p w:rsidR="00FF2776" w:rsidRPr="00FF2776" w:rsidRDefault="00FF2776" w:rsidP="0023034E">
            <w:pPr>
              <w:spacing w:before="120" w:after="120" w:line="271" w:lineRule="auto"/>
              <w:jc w:val="both"/>
              <w:rPr>
                <w:rFonts w:ascii="Arial" w:hAnsi="Arial" w:cs="Arial"/>
                <w:b/>
                <w:color w:val="000000"/>
                <w:sz w:val="20"/>
              </w:rPr>
            </w:pPr>
            <w:r>
              <w:rPr>
                <w:rFonts w:ascii="Arial" w:hAnsi="Arial" w:cs="Arial"/>
                <w:b/>
                <w:color w:val="000000"/>
                <w:sz w:val="20"/>
              </w:rPr>
              <w:t>The Force to review a corporate software solution</w:t>
            </w:r>
            <w:r w:rsidR="000A7E0A">
              <w:rPr>
                <w:rFonts w:ascii="Arial" w:hAnsi="Arial" w:cs="Arial"/>
                <w:b/>
                <w:color w:val="000000"/>
                <w:sz w:val="20"/>
              </w:rPr>
              <w:t>,</w:t>
            </w:r>
            <w:r>
              <w:rPr>
                <w:rFonts w:ascii="Arial" w:hAnsi="Arial" w:cs="Arial"/>
                <w:b/>
                <w:color w:val="000000"/>
                <w:sz w:val="20"/>
              </w:rPr>
              <w:t xml:space="preserve"> to manage across the Force</w:t>
            </w:r>
            <w:r w:rsidR="000A7E0A">
              <w:rPr>
                <w:rFonts w:ascii="Arial" w:hAnsi="Arial" w:cs="Arial"/>
                <w:b/>
                <w:color w:val="000000"/>
                <w:sz w:val="20"/>
              </w:rPr>
              <w:t>,</w:t>
            </w:r>
            <w:r>
              <w:rPr>
                <w:rFonts w:ascii="Arial" w:hAnsi="Arial" w:cs="Arial"/>
                <w:b/>
                <w:color w:val="000000"/>
                <w:sz w:val="20"/>
              </w:rPr>
              <w:t xml:space="preserve"> the review, retention and deletion of digital data.</w:t>
            </w:r>
          </w:p>
        </w:tc>
      </w:tr>
      <w:tr w:rsidR="00FF2776" w:rsidTr="00FF2776">
        <w:trPr>
          <w:jc w:val="right"/>
        </w:trPr>
        <w:tc>
          <w:tcPr>
            <w:tcW w:w="2494" w:type="dxa"/>
            <w:shd w:val="clear" w:color="auto" w:fill="FFCC00"/>
          </w:tcPr>
          <w:p w:rsidR="00FF2776" w:rsidRPr="00FF2776" w:rsidRDefault="00FF2776" w:rsidP="0023034E">
            <w:pPr>
              <w:spacing w:before="120" w:after="120" w:line="271" w:lineRule="auto"/>
              <w:jc w:val="center"/>
              <w:rPr>
                <w:rFonts w:ascii="Arial" w:hAnsi="Arial" w:cs="Arial"/>
                <w:b/>
                <w:color w:val="FFFFFF"/>
                <w:sz w:val="20"/>
              </w:rPr>
            </w:pPr>
            <w:r>
              <w:rPr>
                <w:rFonts w:ascii="Arial" w:hAnsi="Arial" w:cs="Arial"/>
                <w:b/>
                <w:color w:val="FFFFFF"/>
                <w:sz w:val="20"/>
              </w:rPr>
              <w:t>Priority: 3</w:t>
            </w:r>
          </w:p>
        </w:tc>
        <w:tc>
          <w:tcPr>
            <w:tcW w:w="11225" w:type="dxa"/>
            <w:vMerge/>
            <w:shd w:val="clear" w:color="auto" w:fill="F2F2F2"/>
          </w:tcPr>
          <w:p w:rsidR="00FF2776" w:rsidRDefault="00FF2776" w:rsidP="0023034E">
            <w:pPr>
              <w:spacing w:before="120" w:after="120" w:line="271" w:lineRule="auto"/>
              <w:jc w:val="center"/>
              <w:rPr>
                <w:rFonts w:ascii="Arial" w:hAnsi="Arial" w:cs="Arial"/>
                <w:color w:val="000000"/>
                <w:sz w:val="20"/>
              </w:rPr>
            </w:pPr>
          </w:p>
        </w:tc>
      </w:tr>
    </w:tbl>
    <w:p w:rsidR="00FF2776" w:rsidRDefault="00FF2776" w:rsidP="00850E21">
      <w:pPr>
        <w:pStyle w:val="ListParagraph"/>
        <w:numPr>
          <w:ilvl w:val="1"/>
          <w:numId w:val="2"/>
        </w:numPr>
        <w:spacing w:before="120" w:after="120" w:line="271" w:lineRule="auto"/>
        <w:contextualSpacing w:val="0"/>
        <w:jc w:val="both"/>
        <w:rPr>
          <w:rFonts w:ascii="Arial" w:hAnsi="Arial" w:cs="Arial"/>
          <w:color w:val="000000"/>
          <w:sz w:val="20"/>
        </w:rPr>
      </w:pPr>
      <w:r w:rsidRPr="00FF2776">
        <w:rPr>
          <w:rFonts w:ascii="Arial" w:hAnsi="Arial" w:cs="Arial"/>
          <w:color w:val="000000"/>
          <w:sz w:val="20"/>
        </w:rPr>
        <w:t>There is a Records Management and Retention Schedule</w:t>
      </w:r>
      <w:r w:rsidR="00CD14C0">
        <w:rPr>
          <w:rFonts w:ascii="Arial" w:hAnsi="Arial" w:cs="Arial"/>
          <w:color w:val="000000"/>
          <w:sz w:val="20"/>
        </w:rPr>
        <w:t>, which was</w:t>
      </w:r>
      <w:r w:rsidRPr="00FF2776">
        <w:rPr>
          <w:rFonts w:ascii="Arial" w:hAnsi="Arial" w:cs="Arial"/>
          <w:color w:val="000000"/>
          <w:sz w:val="20"/>
        </w:rPr>
        <w:t xml:space="preserve"> last updated in July 2018. Under section 7</w:t>
      </w:r>
      <w:r w:rsidR="00CD14C0">
        <w:rPr>
          <w:rFonts w:ascii="Arial" w:hAnsi="Arial" w:cs="Arial"/>
          <w:color w:val="000000"/>
          <w:sz w:val="20"/>
        </w:rPr>
        <w:t>, it was noted that a</w:t>
      </w:r>
      <w:r w:rsidRPr="00FF2776">
        <w:rPr>
          <w:rFonts w:ascii="Arial" w:hAnsi="Arial" w:cs="Arial"/>
          <w:color w:val="000000"/>
          <w:sz w:val="20"/>
        </w:rPr>
        <w:t xml:space="preserve"> review of these guidelines is to be done at least ann</w:t>
      </w:r>
      <w:r w:rsidR="003773DC">
        <w:rPr>
          <w:rFonts w:ascii="Arial" w:hAnsi="Arial" w:cs="Arial"/>
          <w:color w:val="000000"/>
          <w:sz w:val="20"/>
        </w:rPr>
        <w:t>ually. A review will shortly be undertaken</w:t>
      </w:r>
      <w:r w:rsidRPr="00FF2776">
        <w:rPr>
          <w:rFonts w:ascii="Arial" w:hAnsi="Arial" w:cs="Arial"/>
          <w:color w:val="000000"/>
          <w:sz w:val="20"/>
        </w:rPr>
        <w:t xml:space="preserve"> by the Data Protection Manager</w:t>
      </w:r>
      <w:r w:rsidR="00CD14C0">
        <w:rPr>
          <w:rFonts w:ascii="Arial" w:hAnsi="Arial" w:cs="Arial"/>
          <w:color w:val="000000"/>
          <w:sz w:val="20"/>
        </w:rPr>
        <w:t>,</w:t>
      </w:r>
      <w:r w:rsidR="003773DC">
        <w:rPr>
          <w:rFonts w:ascii="Arial" w:hAnsi="Arial" w:cs="Arial"/>
          <w:color w:val="000000"/>
          <w:sz w:val="20"/>
        </w:rPr>
        <w:t xml:space="preserve"> who is awaiting the publication of a national guide on records management and the retention of documents before proceeding with the review.</w:t>
      </w:r>
    </w:p>
    <w:p w:rsidR="003773DC" w:rsidRDefault="00FF2776" w:rsidP="00850E21">
      <w:pPr>
        <w:pStyle w:val="ListParagraph"/>
        <w:numPr>
          <w:ilvl w:val="1"/>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t>There is a Force Chan</w:t>
      </w:r>
      <w:r w:rsidR="003773DC">
        <w:rPr>
          <w:rFonts w:ascii="Arial" w:hAnsi="Arial" w:cs="Arial"/>
          <w:color w:val="000000"/>
          <w:sz w:val="20"/>
        </w:rPr>
        <w:t xml:space="preserve">ge and Innovation Board that is </w:t>
      </w:r>
      <w:r>
        <w:rPr>
          <w:rFonts w:ascii="Arial" w:hAnsi="Arial" w:cs="Arial"/>
          <w:color w:val="000000"/>
          <w:sz w:val="20"/>
        </w:rPr>
        <w:t>scheduled to meet monthly.  The Board has been set up to drive delivery of the Force change and innovation programme ensuring that projects are prioritised, resourced and delivered in order to achieve the best outcomes in line with overall Force objectives. This Board as part of its Terms of Reference would oversee the transformation programmes for</w:t>
      </w:r>
      <w:r w:rsidR="003773DC">
        <w:rPr>
          <w:rFonts w:ascii="Arial" w:hAnsi="Arial" w:cs="Arial"/>
          <w:color w:val="000000"/>
          <w:sz w:val="20"/>
        </w:rPr>
        <w:t xml:space="preserve">: </w:t>
      </w:r>
    </w:p>
    <w:p w:rsidR="000A7E0A" w:rsidRDefault="000A7E0A" w:rsidP="000A7E0A">
      <w:pPr>
        <w:pStyle w:val="ListParagraph"/>
        <w:numPr>
          <w:ilvl w:val="0"/>
          <w:numId w:val="18"/>
        </w:numPr>
        <w:spacing w:before="60" w:after="60" w:line="271" w:lineRule="auto"/>
        <w:ind w:left="2126" w:hanging="567"/>
        <w:contextualSpacing w:val="0"/>
        <w:rPr>
          <w:rFonts w:ascii="Arial" w:hAnsi="Arial" w:cs="Arial"/>
          <w:color w:val="000000"/>
          <w:sz w:val="20"/>
        </w:rPr>
        <w:sectPr w:rsidR="000A7E0A" w:rsidSect="00FF2776">
          <w:headerReference w:type="default" r:id="rId21"/>
          <w:footerReference w:type="default" r:id="rId22"/>
          <w:pgSz w:w="16838" w:h="11906" w:orient="landscape"/>
          <w:pgMar w:top="850" w:right="850" w:bottom="850" w:left="850" w:header="283" w:footer="283" w:gutter="0"/>
          <w:cols w:space="708"/>
          <w:docGrid w:linePitch="360"/>
        </w:sectPr>
      </w:pPr>
    </w:p>
    <w:p w:rsidR="000A7E0A" w:rsidRPr="000A7E0A" w:rsidRDefault="000A7E0A" w:rsidP="000A7E0A">
      <w:pPr>
        <w:pStyle w:val="ListParagraph"/>
        <w:numPr>
          <w:ilvl w:val="0"/>
          <w:numId w:val="18"/>
        </w:numPr>
        <w:spacing w:before="60" w:after="60" w:line="271" w:lineRule="auto"/>
        <w:ind w:left="2126" w:hanging="567"/>
        <w:contextualSpacing w:val="0"/>
        <w:rPr>
          <w:rFonts w:ascii="Arial" w:hAnsi="Arial" w:cs="Arial"/>
          <w:sz w:val="20"/>
          <w:szCs w:val="20"/>
        </w:rPr>
      </w:pPr>
      <w:r>
        <w:rPr>
          <w:rFonts w:ascii="Arial" w:hAnsi="Arial" w:cs="Arial"/>
          <w:color w:val="000000"/>
          <w:sz w:val="20"/>
        </w:rPr>
        <w:lastRenderedPageBreak/>
        <w:t>Service Delivery;</w:t>
      </w:r>
    </w:p>
    <w:p w:rsidR="000A7E0A" w:rsidRPr="000A7E0A" w:rsidRDefault="000A7E0A" w:rsidP="000A7E0A">
      <w:pPr>
        <w:pStyle w:val="ListParagraph"/>
        <w:numPr>
          <w:ilvl w:val="0"/>
          <w:numId w:val="18"/>
        </w:numPr>
        <w:spacing w:before="60" w:after="60" w:line="271" w:lineRule="auto"/>
        <w:ind w:left="2126" w:hanging="567"/>
        <w:contextualSpacing w:val="0"/>
        <w:rPr>
          <w:rFonts w:ascii="Arial" w:hAnsi="Arial" w:cs="Arial"/>
          <w:sz w:val="20"/>
          <w:szCs w:val="20"/>
        </w:rPr>
      </w:pPr>
      <w:r w:rsidRPr="00850E21">
        <w:rPr>
          <w:rFonts w:ascii="Arial" w:hAnsi="Arial" w:cs="Arial"/>
          <w:color w:val="000000"/>
          <w:sz w:val="20"/>
        </w:rPr>
        <w:lastRenderedPageBreak/>
        <w:t>Technology</w:t>
      </w:r>
      <w:r>
        <w:rPr>
          <w:rFonts w:ascii="Arial" w:hAnsi="Arial" w:cs="Arial"/>
          <w:color w:val="000000"/>
          <w:sz w:val="20"/>
        </w:rPr>
        <w:t>; and</w:t>
      </w:r>
    </w:p>
    <w:p w:rsidR="000A7E0A" w:rsidRPr="000A7E0A" w:rsidRDefault="000A7E0A" w:rsidP="000A7E0A">
      <w:pPr>
        <w:pStyle w:val="ListParagraph"/>
        <w:numPr>
          <w:ilvl w:val="0"/>
          <w:numId w:val="18"/>
        </w:numPr>
        <w:spacing w:before="60" w:after="60" w:line="271" w:lineRule="auto"/>
        <w:ind w:left="2126" w:hanging="567"/>
        <w:contextualSpacing w:val="0"/>
        <w:rPr>
          <w:rFonts w:ascii="Arial" w:hAnsi="Arial" w:cs="Arial"/>
          <w:sz w:val="20"/>
          <w:szCs w:val="20"/>
        </w:rPr>
      </w:pPr>
      <w:r>
        <w:rPr>
          <w:rFonts w:ascii="Arial" w:hAnsi="Arial" w:cs="Arial"/>
          <w:color w:val="000000"/>
          <w:sz w:val="20"/>
        </w:rPr>
        <w:lastRenderedPageBreak/>
        <w:t>People and Culture.</w:t>
      </w:r>
    </w:p>
    <w:p w:rsidR="000A7E0A" w:rsidRDefault="000A7E0A" w:rsidP="000A7E0A">
      <w:pPr>
        <w:spacing w:before="120" w:after="120" w:line="271" w:lineRule="auto"/>
        <w:ind w:left="720" w:firstLine="720"/>
        <w:rPr>
          <w:rFonts w:ascii="Arial" w:hAnsi="Arial" w:cs="Arial"/>
          <w:sz w:val="20"/>
          <w:szCs w:val="20"/>
        </w:rPr>
        <w:sectPr w:rsidR="000A7E0A" w:rsidSect="000A7E0A">
          <w:type w:val="continuous"/>
          <w:pgSz w:w="16838" w:h="11906" w:orient="landscape"/>
          <w:pgMar w:top="850" w:right="850" w:bottom="850" w:left="850" w:header="283" w:footer="283" w:gutter="0"/>
          <w:cols w:num="3" w:space="708"/>
          <w:docGrid w:linePitch="360"/>
        </w:sectPr>
      </w:pPr>
    </w:p>
    <w:p w:rsidR="00FF2776" w:rsidRDefault="00FF2776" w:rsidP="000A7E0A">
      <w:pPr>
        <w:spacing w:before="120" w:after="120" w:line="271" w:lineRule="auto"/>
        <w:ind w:left="720" w:firstLine="720"/>
        <w:rPr>
          <w:rFonts w:ascii="Arial" w:hAnsi="Arial" w:cs="Arial"/>
          <w:sz w:val="20"/>
          <w:szCs w:val="20"/>
        </w:rPr>
      </w:pPr>
      <w:r w:rsidRPr="00850E21">
        <w:rPr>
          <w:rFonts w:ascii="Arial" w:hAnsi="Arial" w:cs="Arial"/>
          <w:sz w:val="20"/>
          <w:szCs w:val="20"/>
        </w:rPr>
        <w:lastRenderedPageBreak/>
        <w:t xml:space="preserve">This </w:t>
      </w:r>
      <w:r w:rsidR="003773DC" w:rsidRPr="00850E21">
        <w:rPr>
          <w:rFonts w:ascii="Arial" w:hAnsi="Arial" w:cs="Arial"/>
          <w:sz w:val="20"/>
          <w:szCs w:val="20"/>
        </w:rPr>
        <w:t xml:space="preserve">Board </w:t>
      </w:r>
      <w:r w:rsidRPr="00850E21">
        <w:rPr>
          <w:rFonts w:ascii="Arial" w:hAnsi="Arial" w:cs="Arial"/>
          <w:sz w:val="20"/>
          <w:szCs w:val="20"/>
        </w:rPr>
        <w:t xml:space="preserve">would </w:t>
      </w:r>
      <w:r w:rsidR="003773DC" w:rsidRPr="00850E21">
        <w:rPr>
          <w:rFonts w:ascii="Arial" w:hAnsi="Arial" w:cs="Arial"/>
          <w:sz w:val="20"/>
          <w:szCs w:val="20"/>
        </w:rPr>
        <w:t xml:space="preserve">therefore </w:t>
      </w:r>
      <w:r w:rsidRPr="00850E21">
        <w:rPr>
          <w:rFonts w:ascii="Arial" w:hAnsi="Arial" w:cs="Arial"/>
          <w:sz w:val="20"/>
          <w:szCs w:val="20"/>
        </w:rPr>
        <w:t xml:space="preserve">include the </w:t>
      </w:r>
      <w:r w:rsidR="003773DC" w:rsidRPr="00850E21">
        <w:rPr>
          <w:rFonts w:ascii="Arial" w:hAnsi="Arial" w:cs="Arial"/>
          <w:sz w:val="20"/>
          <w:szCs w:val="20"/>
        </w:rPr>
        <w:t xml:space="preserve">monitoring and management </w:t>
      </w:r>
      <w:r w:rsidRPr="000A7E0A">
        <w:rPr>
          <w:rFonts w:ascii="Arial" w:hAnsi="Arial" w:cs="Arial"/>
          <w:sz w:val="20"/>
          <w:szCs w:val="20"/>
        </w:rPr>
        <w:t>arrangements for Digital Data.</w:t>
      </w:r>
    </w:p>
    <w:p w:rsidR="000A7E0A" w:rsidRPr="000A7E0A" w:rsidRDefault="000A7E0A" w:rsidP="000A7E0A">
      <w:pPr>
        <w:spacing w:before="120" w:after="120" w:line="271" w:lineRule="auto"/>
        <w:ind w:left="720" w:firstLine="720"/>
        <w:rPr>
          <w:rFonts w:ascii="Arial" w:hAnsi="Arial" w:cs="Arial"/>
          <w:sz w:val="4"/>
          <w:szCs w:val="20"/>
        </w:rPr>
      </w:pPr>
    </w:p>
    <w:p w:rsidR="00FF2776" w:rsidRDefault="00FF2776" w:rsidP="00850E21">
      <w:pPr>
        <w:spacing w:before="120" w:after="120" w:line="271" w:lineRule="auto"/>
        <w:jc w:val="center"/>
        <w:rPr>
          <w:rFonts w:ascii="Arial" w:hAnsi="Arial" w:cs="Arial"/>
          <w:color w:val="000000"/>
          <w:sz w:val="20"/>
        </w:rPr>
      </w:pPr>
      <w:r w:rsidRPr="00FF2776">
        <w:rPr>
          <w:rFonts w:ascii="Arial" w:hAnsi="Arial" w:cs="Arial"/>
          <w:color w:val="000000"/>
          <w:sz w:val="20"/>
        </w:rPr>
        <w:t>---------------</w:t>
      </w:r>
    </w:p>
    <w:sectPr w:rsidR="00FF2776" w:rsidSect="000A7E0A">
      <w:type w:val="continuous"/>
      <w:pgSz w:w="16838" w:h="11906" w:orient="landscape"/>
      <w:pgMar w:top="850" w:right="850" w:bottom="850" w:left="850" w:header="283"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E7545" w:rsidRDefault="005E7545" w:rsidP="00FF2776">
      <w:pPr>
        <w:spacing w:after="0" w:line="240" w:lineRule="auto"/>
      </w:pPr>
      <w:r>
        <w:separator/>
      </w:r>
    </w:p>
  </w:endnote>
  <w:endnote w:type="continuationSeparator" w:id="0">
    <w:p w:rsidR="005E7545" w:rsidRDefault="005E7545" w:rsidP="00FF27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CellMar>
        <w:top w:w="200" w:type="dxa"/>
        <w:left w:w="60" w:type="dxa"/>
        <w:bottom w:w="60" w:type="dxa"/>
        <w:right w:w="60" w:type="dxa"/>
      </w:tblCellMar>
      <w:tblLook w:val="0000" w:firstRow="0" w:lastRow="0" w:firstColumn="0" w:lastColumn="0" w:noHBand="0" w:noVBand="0"/>
    </w:tblPr>
    <w:tblGrid>
      <w:gridCol w:w="567"/>
      <w:gridCol w:w="2551"/>
    </w:tblGrid>
    <w:tr w:rsidR="00FF2776" w:rsidRPr="00FF2776" w:rsidTr="00FF2776">
      <w:trPr>
        <w:trHeight w:hRule="exact" w:val="100"/>
      </w:trPr>
      <w:tc>
        <w:tcPr>
          <w:tcW w:w="567" w:type="dxa"/>
          <w:shd w:val="clear" w:color="auto" w:fill="auto"/>
        </w:tcPr>
        <w:p w:rsidR="00FF2776" w:rsidRPr="00FF2776" w:rsidRDefault="00FF2776" w:rsidP="00FF2776">
          <w:pPr>
            <w:pStyle w:val="Footer"/>
            <w:spacing w:after="120"/>
            <w:rPr>
              <w:sz w:val="12"/>
            </w:rPr>
          </w:pPr>
        </w:p>
      </w:tc>
      <w:tc>
        <w:tcPr>
          <w:tcW w:w="2551" w:type="dxa"/>
          <w:shd w:val="clear" w:color="auto" w:fill="auto"/>
        </w:tcPr>
        <w:p w:rsidR="00FF2776" w:rsidRPr="00FF2776" w:rsidRDefault="00FF2776" w:rsidP="00FF2776">
          <w:pPr>
            <w:pStyle w:val="Footer"/>
            <w:spacing w:after="120"/>
            <w:rPr>
              <w:sz w:val="12"/>
            </w:rPr>
          </w:pPr>
        </w:p>
      </w:tc>
    </w:tr>
    <w:tr w:rsidR="00FF2776" w:rsidRPr="00FF2776" w:rsidTr="00FF2776">
      <w:trPr>
        <w:trHeight w:hRule="exact" w:val="680"/>
      </w:trPr>
      <w:tc>
        <w:tcPr>
          <w:tcW w:w="567" w:type="dxa"/>
          <w:shd w:val="clear" w:color="auto" w:fill="auto"/>
        </w:tcPr>
        <w:p w:rsidR="00FF2776" w:rsidRPr="00FF2776" w:rsidRDefault="00FF2776" w:rsidP="00FF2776">
          <w:pPr>
            <w:pStyle w:val="Footer"/>
            <w:spacing w:after="120"/>
            <w:rPr>
              <w:rFonts w:ascii="Calibri" w:hAnsi="Calibri" w:cs="Calibri"/>
              <w:b/>
              <w:color w:val="FFFFFF"/>
              <w:sz w:val="28"/>
            </w:rPr>
          </w:pPr>
        </w:p>
      </w:tc>
      <w:tc>
        <w:tcPr>
          <w:tcW w:w="2551" w:type="dxa"/>
          <w:shd w:val="clear" w:color="auto" w:fill="163D82"/>
          <w:tcMar>
            <w:left w:w="0" w:type="dxa"/>
          </w:tcMar>
          <w:vAlign w:val="center"/>
        </w:tcPr>
        <w:p w:rsidR="00FF2776" w:rsidRPr="00850E21" w:rsidRDefault="00FF2776" w:rsidP="00FF2776">
          <w:pPr>
            <w:pStyle w:val="Footer"/>
            <w:spacing w:after="120"/>
            <w:jc w:val="center"/>
            <w:rPr>
              <w:rFonts w:ascii="Arial" w:hAnsi="Arial" w:cs="Arial"/>
              <w:b/>
              <w:color w:val="FFFFFF"/>
              <w:sz w:val="28"/>
            </w:rPr>
          </w:pPr>
          <w:r w:rsidRPr="00850E21">
            <w:rPr>
              <w:rFonts w:ascii="Arial" w:hAnsi="Arial" w:cs="Arial"/>
              <w:b/>
              <w:color w:val="FFFFFF"/>
              <w:sz w:val="28"/>
            </w:rPr>
            <w:t>August 2019</w:t>
          </w:r>
        </w:p>
      </w:tc>
    </w:tr>
  </w:tbl>
  <w:p w:rsidR="00FF2776" w:rsidRDefault="00FF277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1417"/>
      <w:gridCol w:w="12586"/>
      <w:gridCol w:w="1191"/>
    </w:tblGrid>
    <w:tr w:rsidR="00FF2776" w:rsidRPr="00FF2776" w:rsidTr="00FF2776">
      <w:trPr>
        <w:trHeight w:hRule="exact" w:val="100"/>
      </w:trPr>
      <w:tc>
        <w:tcPr>
          <w:tcW w:w="1417" w:type="dxa"/>
          <w:shd w:val="clear" w:color="auto" w:fill="auto"/>
        </w:tcPr>
        <w:p w:rsidR="00FF2776" w:rsidRPr="00FF2776" w:rsidRDefault="00FF2776" w:rsidP="00FF2776">
          <w:pPr>
            <w:pStyle w:val="Footer"/>
            <w:spacing w:after="120"/>
            <w:rPr>
              <w:sz w:val="12"/>
            </w:rPr>
          </w:pPr>
        </w:p>
      </w:tc>
      <w:tc>
        <w:tcPr>
          <w:tcW w:w="12586" w:type="dxa"/>
          <w:shd w:val="clear" w:color="auto" w:fill="auto"/>
        </w:tcPr>
        <w:p w:rsidR="00FF2776" w:rsidRPr="00FF2776" w:rsidRDefault="00FF2776" w:rsidP="00FF2776">
          <w:pPr>
            <w:pStyle w:val="Footer"/>
            <w:spacing w:after="120"/>
            <w:rPr>
              <w:sz w:val="12"/>
            </w:rPr>
          </w:pPr>
        </w:p>
      </w:tc>
      <w:tc>
        <w:tcPr>
          <w:tcW w:w="1191" w:type="dxa"/>
          <w:shd w:val="clear" w:color="auto" w:fill="auto"/>
        </w:tcPr>
        <w:p w:rsidR="00FF2776" w:rsidRPr="00FF2776" w:rsidRDefault="00FF2776" w:rsidP="00FF2776">
          <w:pPr>
            <w:pStyle w:val="Footer"/>
            <w:spacing w:after="120"/>
            <w:rPr>
              <w:sz w:val="12"/>
            </w:rPr>
          </w:pPr>
        </w:p>
      </w:tc>
    </w:tr>
    <w:tr w:rsidR="00FF2776" w:rsidRPr="00FF2776" w:rsidTr="00FF2776">
      <w:trPr>
        <w:trHeight w:hRule="exact" w:val="397"/>
      </w:trPr>
      <w:tc>
        <w:tcPr>
          <w:tcW w:w="1417" w:type="dxa"/>
          <w:shd w:val="clear" w:color="auto" w:fill="auto"/>
          <w:vAlign w:val="bottom"/>
        </w:tcPr>
        <w:p w:rsidR="00FF2776" w:rsidRPr="00FF2776" w:rsidRDefault="00FF2776" w:rsidP="00FF2776">
          <w:pPr>
            <w:pStyle w:val="Footer"/>
            <w:spacing w:after="120"/>
            <w:rPr>
              <w:rFonts w:ascii="Arial" w:hAnsi="Arial" w:cs="Arial"/>
              <w:b/>
              <w:outline/>
              <w:color w:val="000000"/>
              <w:sz w:val="32"/>
            </w:rPr>
          </w:pPr>
        </w:p>
      </w:tc>
      <w:tc>
        <w:tcPr>
          <w:tcW w:w="12586" w:type="dxa"/>
          <w:shd w:val="clear" w:color="auto" w:fill="auto"/>
          <w:vAlign w:val="center"/>
        </w:tcPr>
        <w:p w:rsidR="00FF2776" w:rsidRPr="00FF2776" w:rsidRDefault="00FF2776" w:rsidP="00FF2776">
          <w:pPr>
            <w:pStyle w:val="Footer"/>
            <w:jc w:val="right"/>
            <w:rPr>
              <w:rFonts w:ascii="Arial" w:hAnsi="Arial" w:cs="Arial"/>
              <w:color w:val="808080"/>
              <w:sz w:val="16"/>
            </w:rPr>
          </w:pPr>
          <w:r w:rsidRPr="007804CD">
            <w:rPr>
              <w:rFonts w:ascii="Arial" w:hAnsi="Arial" w:cs="Arial"/>
              <w:color w:val="808080"/>
              <w:sz w:val="16"/>
            </w:rPr>
            <w:t>The Police and Cr</w:t>
          </w:r>
          <w:r>
            <w:rPr>
              <w:rFonts w:ascii="Arial" w:hAnsi="Arial" w:cs="Arial"/>
              <w:color w:val="808080"/>
              <w:sz w:val="16"/>
            </w:rPr>
            <w:t xml:space="preserve">ime Commissioner for Cleveland </w:t>
          </w:r>
          <w:r w:rsidRPr="007804CD">
            <w:rPr>
              <w:rFonts w:ascii="Arial" w:hAnsi="Arial" w:cs="Arial"/>
              <w:color w:val="808080"/>
              <w:sz w:val="16"/>
            </w:rPr>
            <w:t>and the Chief Constable Cleveland Police</w:t>
          </w:r>
          <w:r w:rsidRPr="00FF2776">
            <w:rPr>
              <w:rFonts w:ascii="Arial" w:hAnsi="Arial" w:cs="Arial"/>
              <w:color w:val="808080"/>
              <w:sz w:val="16"/>
            </w:rPr>
            <w:t xml:space="preserve"> </w:t>
          </w:r>
        </w:p>
        <w:p w:rsidR="00FF2776" w:rsidRPr="00FF2776" w:rsidRDefault="00FF2776" w:rsidP="00FF2776">
          <w:pPr>
            <w:pStyle w:val="Footer"/>
            <w:jc w:val="right"/>
            <w:rPr>
              <w:rFonts w:ascii="Arial" w:hAnsi="Arial" w:cs="Arial"/>
              <w:color w:val="808080"/>
              <w:sz w:val="16"/>
            </w:rPr>
          </w:pPr>
          <w:r w:rsidRPr="00FF2776">
            <w:rPr>
              <w:rFonts w:ascii="Arial" w:hAnsi="Arial" w:cs="Arial"/>
              <w:color w:val="808080"/>
              <w:sz w:val="16"/>
            </w:rPr>
            <w:t xml:space="preserve">Assurance Review of Digital Data </w:t>
          </w:r>
        </w:p>
      </w:tc>
      <w:tc>
        <w:tcPr>
          <w:tcW w:w="1191" w:type="dxa"/>
          <w:shd w:val="clear" w:color="auto" w:fill="808080"/>
          <w:vAlign w:val="center"/>
        </w:tcPr>
        <w:p w:rsidR="00FF2776" w:rsidRPr="00FF2776" w:rsidRDefault="00FF2776" w:rsidP="00FF2776">
          <w:pPr>
            <w:pStyle w:val="Footer"/>
            <w:spacing w:after="120"/>
            <w:jc w:val="center"/>
            <w:rPr>
              <w:rFonts w:ascii="Arial" w:hAnsi="Arial" w:cs="Arial"/>
              <w:b/>
              <w:color w:val="FFFFFF"/>
              <w:sz w:val="16"/>
            </w:rPr>
          </w:pPr>
          <w:r w:rsidRPr="00FF2776">
            <w:rPr>
              <w:rFonts w:ascii="Arial" w:hAnsi="Arial" w:cs="Arial"/>
              <w:b/>
              <w:color w:val="FFFFFF"/>
              <w:sz w:val="16"/>
            </w:rPr>
            <w:t xml:space="preserve">Page </w:t>
          </w:r>
          <w:r w:rsidRPr="00FF2776">
            <w:rPr>
              <w:rFonts w:ascii="Arial" w:hAnsi="Arial" w:cs="Arial"/>
              <w:b/>
              <w:color w:val="FFFFFF"/>
              <w:sz w:val="16"/>
            </w:rPr>
            <w:fldChar w:fldCharType="begin"/>
          </w:r>
          <w:r w:rsidRPr="00FF2776">
            <w:rPr>
              <w:rFonts w:ascii="Arial" w:hAnsi="Arial" w:cs="Arial"/>
              <w:b/>
              <w:color w:val="FFFFFF"/>
              <w:sz w:val="16"/>
            </w:rPr>
            <w:instrText xml:space="preserve"> PAGE  \* MERGEFORMAT </w:instrText>
          </w:r>
          <w:r w:rsidRPr="00FF2776">
            <w:rPr>
              <w:rFonts w:ascii="Arial" w:hAnsi="Arial" w:cs="Arial"/>
              <w:b/>
              <w:color w:val="FFFFFF"/>
              <w:sz w:val="16"/>
            </w:rPr>
            <w:fldChar w:fldCharType="separate"/>
          </w:r>
          <w:r w:rsidR="00483B22">
            <w:rPr>
              <w:rFonts w:ascii="Arial" w:hAnsi="Arial" w:cs="Arial"/>
              <w:b/>
              <w:noProof/>
              <w:color w:val="FFFFFF"/>
              <w:sz w:val="16"/>
            </w:rPr>
            <w:t>1</w:t>
          </w:r>
          <w:r w:rsidRPr="00FF2776">
            <w:rPr>
              <w:rFonts w:ascii="Arial" w:hAnsi="Arial" w:cs="Arial"/>
              <w:b/>
              <w:color w:val="FFFFFF"/>
              <w:sz w:val="16"/>
            </w:rPr>
            <w:fldChar w:fldCharType="end"/>
          </w:r>
        </w:p>
      </w:tc>
    </w:tr>
  </w:tbl>
  <w:p w:rsidR="00FF2776" w:rsidRDefault="00FF277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CellMar>
        <w:top w:w="200" w:type="dxa"/>
        <w:left w:w="60" w:type="dxa"/>
        <w:bottom w:w="60" w:type="dxa"/>
        <w:right w:w="60" w:type="dxa"/>
      </w:tblCellMar>
      <w:tblLook w:val="0000" w:firstRow="0" w:lastRow="0" w:firstColumn="0" w:lastColumn="0" w:noHBand="0" w:noVBand="0"/>
    </w:tblPr>
    <w:tblGrid>
      <w:gridCol w:w="567"/>
      <w:gridCol w:w="2551"/>
    </w:tblGrid>
    <w:tr w:rsidR="00FF2776" w:rsidRPr="00FF2776" w:rsidTr="00FF2776">
      <w:trPr>
        <w:trHeight w:hRule="exact" w:val="100"/>
      </w:trPr>
      <w:tc>
        <w:tcPr>
          <w:tcW w:w="567" w:type="dxa"/>
          <w:shd w:val="clear" w:color="auto" w:fill="auto"/>
        </w:tcPr>
        <w:p w:rsidR="00FF2776" w:rsidRPr="00FF2776" w:rsidRDefault="00FF2776" w:rsidP="00FF2776">
          <w:pPr>
            <w:pStyle w:val="Footer"/>
            <w:spacing w:after="120"/>
            <w:rPr>
              <w:sz w:val="12"/>
            </w:rPr>
          </w:pPr>
        </w:p>
      </w:tc>
      <w:tc>
        <w:tcPr>
          <w:tcW w:w="2551" w:type="dxa"/>
          <w:shd w:val="clear" w:color="auto" w:fill="auto"/>
        </w:tcPr>
        <w:p w:rsidR="00FF2776" w:rsidRPr="00FF2776" w:rsidRDefault="00FF2776" w:rsidP="00FF2776">
          <w:pPr>
            <w:pStyle w:val="Footer"/>
            <w:spacing w:after="120"/>
            <w:rPr>
              <w:sz w:val="12"/>
            </w:rPr>
          </w:pPr>
        </w:p>
      </w:tc>
    </w:tr>
    <w:tr w:rsidR="00FF2776" w:rsidRPr="00FF2776" w:rsidTr="00FF2776">
      <w:trPr>
        <w:trHeight w:hRule="exact" w:val="680"/>
      </w:trPr>
      <w:tc>
        <w:tcPr>
          <w:tcW w:w="567" w:type="dxa"/>
          <w:shd w:val="clear" w:color="auto" w:fill="auto"/>
        </w:tcPr>
        <w:p w:rsidR="00FF2776" w:rsidRPr="00FF2776" w:rsidRDefault="00FF2776" w:rsidP="00FF2776">
          <w:pPr>
            <w:pStyle w:val="Footer"/>
            <w:spacing w:after="120"/>
            <w:rPr>
              <w:rFonts w:ascii="Calibri" w:hAnsi="Calibri" w:cs="Calibri"/>
              <w:b/>
              <w:color w:val="FFFFFF"/>
              <w:sz w:val="28"/>
            </w:rPr>
          </w:pPr>
        </w:p>
      </w:tc>
      <w:tc>
        <w:tcPr>
          <w:tcW w:w="2551" w:type="dxa"/>
          <w:shd w:val="clear" w:color="auto" w:fill="163D82"/>
          <w:tcMar>
            <w:left w:w="0" w:type="dxa"/>
          </w:tcMar>
          <w:vAlign w:val="center"/>
        </w:tcPr>
        <w:p w:rsidR="00FF2776" w:rsidRPr="00FF2776" w:rsidRDefault="00FF2776" w:rsidP="00FF2776">
          <w:pPr>
            <w:pStyle w:val="Footer"/>
            <w:spacing w:after="120"/>
            <w:jc w:val="center"/>
            <w:rPr>
              <w:rFonts w:ascii="Calibri" w:hAnsi="Calibri" w:cs="Calibri"/>
              <w:b/>
              <w:color w:val="FFFFFF"/>
              <w:sz w:val="28"/>
            </w:rPr>
          </w:pPr>
          <w:r w:rsidRPr="00FF2776">
            <w:rPr>
              <w:rFonts w:ascii="Calibri" w:hAnsi="Calibri" w:cs="Calibri"/>
              <w:b/>
              <w:color w:val="FFFFFF"/>
              <w:sz w:val="28"/>
            </w:rPr>
            <w:t>August 2019</w:t>
          </w:r>
        </w:p>
      </w:tc>
    </w:tr>
  </w:tbl>
  <w:p w:rsidR="00FF2776" w:rsidRDefault="00FF2776">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225"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60" w:type="dxa"/>
        <w:right w:w="60" w:type="dxa"/>
      </w:tblCellMar>
      <w:tblLook w:val="0000" w:firstRow="0" w:lastRow="0" w:firstColumn="0" w:lastColumn="0" w:noHBand="0" w:noVBand="0"/>
    </w:tblPr>
    <w:tblGrid>
      <w:gridCol w:w="567"/>
      <w:gridCol w:w="1191"/>
      <w:gridCol w:w="2835"/>
      <w:gridCol w:w="680"/>
      <w:gridCol w:w="567"/>
      <w:gridCol w:w="1191"/>
      <w:gridCol w:w="2835"/>
      <w:gridCol w:w="680"/>
      <w:gridCol w:w="567"/>
      <w:gridCol w:w="1191"/>
      <w:gridCol w:w="1701"/>
      <w:gridCol w:w="29"/>
      <w:gridCol w:w="1162"/>
      <w:gridCol w:w="29"/>
    </w:tblGrid>
    <w:tr w:rsidR="00FF2776" w:rsidRPr="00FF2776" w:rsidTr="00850E21">
      <w:trPr>
        <w:gridAfter w:val="1"/>
        <w:wAfter w:w="29" w:type="dxa"/>
        <w:trHeight w:hRule="exact" w:val="100"/>
      </w:trPr>
      <w:tc>
        <w:tcPr>
          <w:tcW w:w="567" w:type="dxa"/>
          <w:shd w:val="clear" w:color="auto" w:fill="auto"/>
        </w:tcPr>
        <w:p w:rsidR="00FF2776" w:rsidRPr="00FF2776" w:rsidRDefault="00FF2776" w:rsidP="00FF2776">
          <w:pPr>
            <w:pStyle w:val="Footer"/>
            <w:spacing w:after="120"/>
            <w:rPr>
              <w:rFonts w:ascii="Arial" w:hAnsi="Arial" w:cs="Arial"/>
              <w:sz w:val="12"/>
            </w:rPr>
          </w:pPr>
        </w:p>
      </w:tc>
      <w:tc>
        <w:tcPr>
          <w:tcW w:w="1191" w:type="dxa"/>
          <w:shd w:val="clear" w:color="auto" w:fill="auto"/>
        </w:tcPr>
        <w:p w:rsidR="00FF2776" w:rsidRPr="00FF2776" w:rsidRDefault="00FF2776" w:rsidP="00FF2776">
          <w:pPr>
            <w:pStyle w:val="Footer"/>
            <w:spacing w:after="120"/>
            <w:rPr>
              <w:rFonts w:ascii="Arial" w:hAnsi="Arial" w:cs="Arial"/>
              <w:sz w:val="12"/>
            </w:rPr>
          </w:pPr>
        </w:p>
      </w:tc>
      <w:tc>
        <w:tcPr>
          <w:tcW w:w="2835" w:type="dxa"/>
          <w:shd w:val="clear" w:color="auto" w:fill="auto"/>
        </w:tcPr>
        <w:p w:rsidR="00FF2776" w:rsidRPr="00FF2776" w:rsidRDefault="00FF2776" w:rsidP="00FF2776">
          <w:pPr>
            <w:pStyle w:val="Footer"/>
            <w:spacing w:after="120"/>
            <w:rPr>
              <w:rFonts w:ascii="Arial" w:hAnsi="Arial" w:cs="Arial"/>
              <w:sz w:val="12"/>
            </w:rPr>
          </w:pPr>
        </w:p>
      </w:tc>
      <w:tc>
        <w:tcPr>
          <w:tcW w:w="680" w:type="dxa"/>
          <w:shd w:val="clear" w:color="auto" w:fill="auto"/>
        </w:tcPr>
        <w:p w:rsidR="00FF2776" w:rsidRPr="00FF2776" w:rsidRDefault="00FF2776" w:rsidP="00FF2776">
          <w:pPr>
            <w:pStyle w:val="Footer"/>
            <w:spacing w:after="120"/>
            <w:rPr>
              <w:rFonts w:ascii="Arial" w:hAnsi="Arial" w:cs="Arial"/>
              <w:sz w:val="12"/>
            </w:rPr>
          </w:pPr>
        </w:p>
      </w:tc>
      <w:tc>
        <w:tcPr>
          <w:tcW w:w="567" w:type="dxa"/>
          <w:shd w:val="clear" w:color="auto" w:fill="auto"/>
        </w:tcPr>
        <w:p w:rsidR="00FF2776" w:rsidRPr="00FF2776" w:rsidRDefault="00FF2776" w:rsidP="00FF2776">
          <w:pPr>
            <w:pStyle w:val="Footer"/>
            <w:spacing w:after="120"/>
            <w:rPr>
              <w:rFonts w:ascii="Arial" w:hAnsi="Arial" w:cs="Arial"/>
              <w:sz w:val="12"/>
            </w:rPr>
          </w:pPr>
        </w:p>
      </w:tc>
      <w:tc>
        <w:tcPr>
          <w:tcW w:w="1191" w:type="dxa"/>
          <w:shd w:val="clear" w:color="auto" w:fill="auto"/>
        </w:tcPr>
        <w:p w:rsidR="00FF2776" w:rsidRPr="00FF2776" w:rsidRDefault="00FF2776" w:rsidP="00FF2776">
          <w:pPr>
            <w:pStyle w:val="Footer"/>
            <w:spacing w:after="120"/>
            <w:rPr>
              <w:rFonts w:ascii="Arial" w:hAnsi="Arial" w:cs="Arial"/>
              <w:sz w:val="12"/>
            </w:rPr>
          </w:pPr>
        </w:p>
      </w:tc>
      <w:tc>
        <w:tcPr>
          <w:tcW w:w="2835" w:type="dxa"/>
          <w:shd w:val="clear" w:color="auto" w:fill="auto"/>
        </w:tcPr>
        <w:p w:rsidR="00FF2776" w:rsidRPr="00FF2776" w:rsidRDefault="00FF2776" w:rsidP="00FF2776">
          <w:pPr>
            <w:pStyle w:val="Footer"/>
            <w:spacing w:after="120"/>
            <w:rPr>
              <w:rFonts w:ascii="Arial" w:hAnsi="Arial" w:cs="Arial"/>
              <w:sz w:val="12"/>
            </w:rPr>
          </w:pPr>
        </w:p>
      </w:tc>
      <w:tc>
        <w:tcPr>
          <w:tcW w:w="680" w:type="dxa"/>
          <w:shd w:val="clear" w:color="auto" w:fill="auto"/>
        </w:tcPr>
        <w:p w:rsidR="00FF2776" w:rsidRPr="00FF2776" w:rsidRDefault="00FF2776" w:rsidP="00FF2776">
          <w:pPr>
            <w:pStyle w:val="Footer"/>
            <w:spacing w:after="120"/>
            <w:rPr>
              <w:rFonts w:ascii="Arial" w:hAnsi="Arial" w:cs="Arial"/>
              <w:sz w:val="12"/>
            </w:rPr>
          </w:pPr>
        </w:p>
      </w:tc>
      <w:tc>
        <w:tcPr>
          <w:tcW w:w="567" w:type="dxa"/>
          <w:shd w:val="clear" w:color="auto" w:fill="auto"/>
        </w:tcPr>
        <w:p w:rsidR="00FF2776" w:rsidRPr="00FF2776" w:rsidRDefault="00FF2776" w:rsidP="00FF2776">
          <w:pPr>
            <w:pStyle w:val="Footer"/>
            <w:spacing w:after="120"/>
            <w:rPr>
              <w:rFonts w:ascii="Arial" w:hAnsi="Arial" w:cs="Arial"/>
              <w:sz w:val="12"/>
            </w:rPr>
          </w:pPr>
        </w:p>
      </w:tc>
      <w:tc>
        <w:tcPr>
          <w:tcW w:w="1191" w:type="dxa"/>
          <w:shd w:val="clear" w:color="auto" w:fill="auto"/>
        </w:tcPr>
        <w:p w:rsidR="00FF2776" w:rsidRPr="00FF2776" w:rsidRDefault="00FF2776" w:rsidP="00FF2776">
          <w:pPr>
            <w:pStyle w:val="Footer"/>
            <w:spacing w:after="120"/>
            <w:rPr>
              <w:rFonts w:ascii="Arial" w:hAnsi="Arial" w:cs="Arial"/>
              <w:sz w:val="12"/>
            </w:rPr>
          </w:pPr>
        </w:p>
      </w:tc>
      <w:tc>
        <w:tcPr>
          <w:tcW w:w="1701" w:type="dxa"/>
          <w:shd w:val="clear" w:color="auto" w:fill="auto"/>
        </w:tcPr>
        <w:p w:rsidR="00FF2776" w:rsidRPr="00FF2776" w:rsidRDefault="00FF2776" w:rsidP="00FF2776">
          <w:pPr>
            <w:pStyle w:val="Footer"/>
            <w:spacing w:after="120"/>
            <w:rPr>
              <w:rFonts w:ascii="Arial" w:hAnsi="Arial" w:cs="Arial"/>
              <w:sz w:val="12"/>
            </w:rPr>
          </w:pPr>
        </w:p>
      </w:tc>
      <w:tc>
        <w:tcPr>
          <w:tcW w:w="1191" w:type="dxa"/>
          <w:gridSpan w:val="2"/>
          <w:shd w:val="clear" w:color="auto" w:fill="auto"/>
        </w:tcPr>
        <w:p w:rsidR="00FF2776" w:rsidRPr="00FF2776" w:rsidRDefault="00FF2776" w:rsidP="00FF2776">
          <w:pPr>
            <w:pStyle w:val="Footer"/>
            <w:spacing w:after="120"/>
            <w:rPr>
              <w:rFonts w:ascii="Arial" w:hAnsi="Arial" w:cs="Arial"/>
              <w:sz w:val="12"/>
            </w:rPr>
          </w:pPr>
        </w:p>
      </w:tc>
    </w:tr>
    <w:tr w:rsidR="00FF2776" w:rsidRPr="00FF2776" w:rsidTr="00850E21">
      <w:trPr>
        <w:gridAfter w:val="1"/>
        <w:wAfter w:w="29" w:type="dxa"/>
      </w:trPr>
      <w:tc>
        <w:tcPr>
          <w:tcW w:w="567" w:type="dxa"/>
          <w:tcBorders>
            <w:bottom w:val="single" w:sz="12" w:space="0" w:color="FFFFFF"/>
          </w:tcBorders>
          <w:shd w:val="clear" w:color="auto" w:fill="auto"/>
        </w:tcPr>
        <w:p w:rsidR="00FF2776" w:rsidRPr="00FF2776" w:rsidRDefault="00FF2776" w:rsidP="00FF2776">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rsidR="00FF2776" w:rsidRPr="00FF2776" w:rsidRDefault="00FF2776" w:rsidP="00FF2776">
          <w:pPr>
            <w:pStyle w:val="Footer"/>
            <w:spacing w:after="120"/>
            <w:rPr>
              <w:rFonts w:ascii="Arial" w:hAnsi="Arial" w:cs="Arial"/>
              <w:b/>
              <w:color w:val="163D82"/>
              <w:sz w:val="12"/>
            </w:rPr>
          </w:pPr>
        </w:p>
      </w:tc>
      <w:tc>
        <w:tcPr>
          <w:tcW w:w="2835" w:type="dxa"/>
          <w:tcBorders>
            <w:bottom w:val="single" w:sz="12" w:space="0" w:color="FFFFFF"/>
          </w:tcBorders>
          <w:shd w:val="clear" w:color="auto" w:fill="auto"/>
        </w:tcPr>
        <w:p w:rsidR="00FF2776" w:rsidRPr="00FF2776" w:rsidRDefault="00FF2776" w:rsidP="00FF2776">
          <w:pPr>
            <w:pStyle w:val="Footer"/>
            <w:spacing w:after="120"/>
            <w:rPr>
              <w:rFonts w:ascii="Arial" w:hAnsi="Arial" w:cs="Arial"/>
              <w:b/>
              <w:color w:val="163D82"/>
              <w:sz w:val="12"/>
            </w:rPr>
          </w:pPr>
        </w:p>
      </w:tc>
      <w:tc>
        <w:tcPr>
          <w:tcW w:w="680" w:type="dxa"/>
          <w:shd w:val="clear" w:color="auto" w:fill="auto"/>
        </w:tcPr>
        <w:p w:rsidR="00FF2776" w:rsidRPr="00FF2776" w:rsidRDefault="00FF2776" w:rsidP="00FF2776">
          <w:pPr>
            <w:pStyle w:val="Footer"/>
            <w:spacing w:after="120"/>
            <w:rPr>
              <w:rFonts w:ascii="Arial" w:hAnsi="Arial" w:cs="Arial"/>
              <w:b/>
              <w:color w:val="163D82"/>
              <w:sz w:val="12"/>
            </w:rPr>
          </w:pPr>
        </w:p>
      </w:tc>
      <w:tc>
        <w:tcPr>
          <w:tcW w:w="567" w:type="dxa"/>
          <w:tcBorders>
            <w:bottom w:val="single" w:sz="12" w:space="0" w:color="FFFFFF"/>
          </w:tcBorders>
          <w:shd w:val="clear" w:color="auto" w:fill="auto"/>
        </w:tcPr>
        <w:p w:rsidR="00FF2776" w:rsidRPr="00FF2776" w:rsidRDefault="00FF2776" w:rsidP="00FF2776">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rsidR="00FF2776" w:rsidRPr="00FF2776" w:rsidRDefault="00FF2776" w:rsidP="00FF2776">
          <w:pPr>
            <w:pStyle w:val="Footer"/>
            <w:spacing w:after="120"/>
            <w:rPr>
              <w:rFonts w:ascii="Arial" w:hAnsi="Arial" w:cs="Arial"/>
              <w:b/>
              <w:color w:val="163D82"/>
              <w:sz w:val="12"/>
            </w:rPr>
          </w:pPr>
        </w:p>
      </w:tc>
      <w:tc>
        <w:tcPr>
          <w:tcW w:w="2835" w:type="dxa"/>
          <w:tcBorders>
            <w:bottom w:val="single" w:sz="12" w:space="0" w:color="FFFFFF"/>
          </w:tcBorders>
          <w:shd w:val="clear" w:color="auto" w:fill="auto"/>
        </w:tcPr>
        <w:p w:rsidR="00FF2776" w:rsidRPr="00FF2776" w:rsidRDefault="00FF2776" w:rsidP="00FF2776">
          <w:pPr>
            <w:pStyle w:val="Footer"/>
            <w:spacing w:after="120"/>
            <w:rPr>
              <w:rFonts w:ascii="Arial" w:hAnsi="Arial" w:cs="Arial"/>
              <w:b/>
              <w:color w:val="163D82"/>
              <w:sz w:val="12"/>
            </w:rPr>
          </w:pPr>
          <w:r w:rsidRPr="00FF2776">
            <w:rPr>
              <w:rFonts w:ascii="Arial" w:hAnsi="Arial" w:cs="Arial"/>
              <w:b/>
              <w:color w:val="163D82"/>
              <w:sz w:val="12"/>
            </w:rPr>
            <w:t>PRIORITY GRADINGS</w:t>
          </w:r>
        </w:p>
      </w:tc>
      <w:tc>
        <w:tcPr>
          <w:tcW w:w="680" w:type="dxa"/>
          <w:shd w:val="clear" w:color="auto" w:fill="auto"/>
        </w:tcPr>
        <w:p w:rsidR="00FF2776" w:rsidRPr="00FF2776" w:rsidRDefault="00FF2776" w:rsidP="00FF2776">
          <w:pPr>
            <w:pStyle w:val="Footer"/>
            <w:spacing w:after="120"/>
            <w:rPr>
              <w:rFonts w:ascii="Arial" w:hAnsi="Arial" w:cs="Arial"/>
              <w:b/>
              <w:color w:val="163D82"/>
              <w:sz w:val="12"/>
            </w:rPr>
          </w:pPr>
        </w:p>
      </w:tc>
      <w:tc>
        <w:tcPr>
          <w:tcW w:w="567" w:type="dxa"/>
          <w:tcBorders>
            <w:bottom w:val="single" w:sz="12" w:space="0" w:color="FFFFFF"/>
          </w:tcBorders>
          <w:shd w:val="clear" w:color="auto" w:fill="auto"/>
        </w:tcPr>
        <w:p w:rsidR="00FF2776" w:rsidRPr="00FF2776" w:rsidRDefault="00FF2776" w:rsidP="00FF2776">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rsidR="00FF2776" w:rsidRPr="00FF2776" w:rsidRDefault="00FF2776" w:rsidP="00FF2776">
          <w:pPr>
            <w:pStyle w:val="Footer"/>
            <w:spacing w:after="120"/>
            <w:rPr>
              <w:rFonts w:ascii="Arial" w:hAnsi="Arial" w:cs="Arial"/>
              <w:b/>
              <w:color w:val="163D82"/>
              <w:sz w:val="12"/>
            </w:rPr>
          </w:pPr>
        </w:p>
      </w:tc>
      <w:tc>
        <w:tcPr>
          <w:tcW w:w="1701" w:type="dxa"/>
          <w:tcBorders>
            <w:bottom w:val="single" w:sz="12" w:space="0" w:color="FFFFFF"/>
          </w:tcBorders>
          <w:shd w:val="clear" w:color="auto" w:fill="auto"/>
        </w:tcPr>
        <w:p w:rsidR="00FF2776" w:rsidRPr="00FF2776" w:rsidRDefault="00FF2776" w:rsidP="00FF2776">
          <w:pPr>
            <w:pStyle w:val="Footer"/>
            <w:spacing w:after="120"/>
            <w:rPr>
              <w:rFonts w:ascii="Arial" w:hAnsi="Arial" w:cs="Arial"/>
              <w:b/>
              <w:color w:val="163D82"/>
              <w:sz w:val="12"/>
            </w:rPr>
          </w:pPr>
        </w:p>
      </w:tc>
      <w:tc>
        <w:tcPr>
          <w:tcW w:w="1191" w:type="dxa"/>
          <w:gridSpan w:val="2"/>
          <w:tcBorders>
            <w:bottom w:val="single" w:sz="12" w:space="0" w:color="FFFFFF"/>
          </w:tcBorders>
          <w:shd w:val="clear" w:color="auto" w:fill="auto"/>
        </w:tcPr>
        <w:p w:rsidR="00FF2776" w:rsidRPr="00FF2776" w:rsidRDefault="00FF2776" w:rsidP="00FF2776">
          <w:pPr>
            <w:pStyle w:val="Footer"/>
            <w:spacing w:after="120"/>
            <w:rPr>
              <w:rFonts w:ascii="Arial" w:hAnsi="Arial" w:cs="Arial"/>
              <w:b/>
              <w:color w:val="163D82"/>
              <w:sz w:val="12"/>
            </w:rPr>
          </w:pPr>
        </w:p>
      </w:tc>
    </w:tr>
    <w:tr w:rsidR="00FF2776" w:rsidRPr="00FF2776" w:rsidTr="00850E21">
      <w:trPr>
        <w:gridAfter w:val="1"/>
        <w:wAfter w:w="29" w:type="dxa"/>
      </w:trPr>
      <w:tc>
        <w:tcPr>
          <w:tcW w:w="567" w:type="dxa"/>
          <w:shd w:val="clear" w:color="auto" w:fill="DC0D15"/>
          <w:vAlign w:val="center"/>
        </w:tcPr>
        <w:p w:rsidR="00FF2776" w:rsidRPr="00FF2776" w:rsidRDefault="00FF2776" w:rsidP="00FF2776">
          <w:pPr>
            <w:pStyle w:val="Footer"/>
            <w:spacing w:after="120"/>
            <w:jc w:val="center"/>
            <w:rPr>
              <w:rFonts w:ascii="Arial" w:hAnsi="Arial" w:cs="Arial"/>
              <w:b/>
              <w:color w:val="FFFFFF"/>
              <w:sz w:val="16"/>
            </w:rPr>
          </w:pPr>
          <w:r w:rsidRPr="00FF2776">
            <w:rPr>
              <w:rFonts w:ascii="Arial" w:hAnsi="Arial" w:cs="Arial"/>
              <w:b/>
              <w:color w:val="FFFFFF"/>
              <w:sz w:val="16"/>
            </w:rPr>
            <w:t>1</w:t>
          </w:r>
        </w:p>
      </w:tc>
      <w:tc>
        <w:tcPr>
          <w:tcW w:w="1191" w:type="dxa"/>
          <w:shd w:val="clear" w:color="auto" w:fill="D9D9D9"/>
          <w:vAlign w:val="center"/>
        </w:tcPr>
        <w:p w:rsidR="00FF2776" w:rsidRPr="00FF2776" w:rsidRDefault="00FF2776" w:rsidP="00FF2776">
          <w:pPr>
            <w:pStyle w:val="Footer"/>
            <w:spacing w:after="120"/>
            <w:jc w:val="center"/>
            <w:rPr>
              <w:rFonts w:ascii="Arial" w:hAnsi="Arial" w:cs="Arial"/>
              <w:b/>
              <w:color w:val="163D82"/>
              <w:sz w:val="16"/>
            </w:rPr>
          </w:pPr>
          <w:r w:rsidRPr="00FF2776">
            <w:rPr>
              <w:rFonts w:ascii="Arial" w:hAnsi="Arial" w:cs="Arial"/>
              <w:b/>
              <w:color w:val="163D82"/>
              <w:sz w:val="16"/>
            </w:rPr>
            <w:t>URGENT</w:t>
          </w:r>
        </w:p>
      </w:tc>
      <w:tc>
        <w:tcPr>
          <w:tcW w:w="2835" w:type="dxa"/>
          <w:shd w:val="clear" w:color="auto" w:fill="D9D9D9"/>
          <w:vAlign w:val="center"/>
        </w:tcPr>
        <w:p w:rsidR="00FF2776" w:rsidRPr="00FF2776" w:rsidRDefault="00FF2776" w:rsidP="00FF2776">
          <w:pPr>
            <w:pStyle w:val="Footer"/>
            <w:spacing w:after="120"/>
            <w:jc w:val="both"/>
            <w:rPr>
              <w:rFonts w:ascii="Arial" w:hAnsi="Arial" w:cs="Arial"/>
              <w:color w:val="163D82"/>
              <w:sz w:val="16"/>
            </w:rPr>
          </w:pPr>
          <w:r w:rsidRPr="00FF2776">
            <w:rPr>
              <w:rFonts w:ascii="Arial" w:hAnsi="Arial" w:cs="Arial"/>
              <w:color w:val="163D82"/>
              <w:sz w:val="16"/>
            </w:rPr>
            <w:t>Fundamental control issue on which action should be taken immediately.</w:t>
          </w:r>
        </w:p>
      </w:tc>
      <w:tc>
        <w:tcPr>
          <w:tcW w:w="680" w:type="dxa"/>
          <w:shd w:val="clear" w:color="auto" w:fill="auto"/>
          <w:vAlign w:val="center"/>
        </w:tcPr>
        <w:p w:rsidR="00FF2776" w:rsidRPr="00FF2776" w:rsidRDefault="00FF2776" w:rsidP="00FF2776">
          <w:pPr>
            <w:pStyle w:val="Footer"/>
            <w:spacing w:after="120"/>
            <w:rPr>
              <w:rFonts w:ascii="Arial" w:hAnsi="Arial" w:cs="Arial"/>
              <w:sz w:val="16"/>
            </w:rPr>
          </w:pPr>
        </w:p>
      </w:tc>
      <w:tc>
        <w:tcPr>
          <w:tcW w:w="567" w:type="dxa"/>
          <w:shd w:val="clear" w:color="auto" w:fill="E5730F"/>
          <w:vAlign w:val="center"/>
        </w:tcPr>
        <w:p w:rsidR="00FF2776" w:rsidRPr="00FF2776" w:rsidRDefault="00FF2776" w:rsidP="00FF2776">
          <w:pPr>
            <w:pStyle w:val="Footer"/>
            <w:spacing w:after="120"/>
            <w:jc w:val="center"/>
            <w:rPr>
              <w:rFonts w:ascii="Arial" w:hAnsi="Arial" w:cs="Arial"/>
              <w:b/>
              <w:color w:val="FFFFFF"/>
              <w:sz w:val="16"/>
            </w:rPr>
          </w:pPr>
          <w:r w:rsidRPr="00FF2776">
            <w:rPr>
              <w:rFonts w:ascii="Arial" w:hAnsi="Arial" w:cs="Arial"/>
              <w:b/>
              <w:color w:val="FFFFFF"/>
              <w:sz w:val="16"/>
            </w:rPr>
            <w:t>2</w:t>
          </w:r>
        </w:p>
      </w:tc>
      <w:tc>
        <w:tcPr>
          <w:tcW w:w="1191" w:type="dxa"/>
          <w:shd w:val="clear" w:color="auto" w:fill="D9D9D9"/>
          <w:vAlign w:val="center"/>
        </w:tcPr>
        <w:p w:rsidR="00FF2776" w:rsidRPr="00FF2776" w:rsidRDefault="00FF2776" w:rsidP="00FF2776">
          <w:pPr>
            <w:pStyle w:val="Footer"/>
            <w:spacing w:after="120"/>
            <w:jc w:val="center"/>
            <w:rPr>
              <w:rFonts w:ascii="Arial" w:hAnsi="Arial" w:cs="Arial"/>
              <w:b/>
              <w:color w:val="163D82"/>
              <w:sz w:val="16"/>
            </w:rPr>
          </w:pPr>
          <w:r w:rsidRPr="00FF2776">
            <w:rPr>
              <w:rFonts w:ascii="Arial" w:hAnsi="Arial" w:cs="Arial"/>
              <w:b/>
              <w:color w:val="163D82"/>
              <w:sz w:val="16"/>
            </w:rPr>
            <w:t>IMPORTANT</w:t>
          </w:r>
        </w:p>
      </w:tc>
      <w:tc>
        <w:tcPr>
          <w:tcW w:w="2835" w:type="dxa"/>
          <w:shd w:val="clear" w:color="auto" w:fill="D9D9D9"/>
          <w:vAlign w:val="center"/>
        </w:tcPr>
        <w:p w:rsidR="00FF2776" w:rsidRPr="00FF2776" w:rsidRDefault="00FF2776" w:rsidP="00FF2776">
          <w:pPr>
            <w:pStyle w:val="Footer"/>
            <w:spacing w:after="120"/>
            <w:jc w:val="both"/>
            <w:rPr>
              <w:rFonts w:ascii="Arial" w:hAnsi="Arial" w:cs="Arial"/>
              <w:color w:val="163D82"/>
              <w:sz w:val="16"/>
            </w:rPr>
          </w:pPr>
          <w:r w:rsidRPr="00FF2776">
            <w:rPr>
              <w:rFonts w:ascii="Arial" w:hAnsi="Arial" w:cs="Arial"/>
              <w:color w:val="163D82"/>
              <w:sz w:val="16"/>
            </w:rPr>
            <w:t>Control issue on which action should be taken at the earliest opportunity.</w:t>
          </w:r>
        </w:p>
      </w:tc>
      <w:tc>
        <w:tcPr>
          <w:tcW w:w="680" w:type="dxa"/>
          <w:shd w:val="clear" w:color="auto" w:fill="auto"/>
          <w:vAlign w:val="center"/>
        </w:tcPr>
        <w:p w:rsidR="00FF2776" w:rsidRPr="00FF2776" w:rsidRDefault="00FF2776" w:rsidP="00FF2776">
          <w:pPr>
            <w:pStyle w:val="Footer"/>
            <w:spacing w:after="120"/>
            <w:rPr>
              <w:rFonts w:ascii="Arial" w:hAnsi="Arial" w:cs="Arial"/>
              <w:sz w:val="16"/>
            </w:rPr>
          </w:pPr>
        </w:p>
      </w:tc>
      <w:tc>
        <w:tcPr>
          <w:tcW w:w="567" w:type="dxa"/>
          <w:shd w:val="clear" w:color="auto" w:fill="FFCC00"/>
          <w:vAlign w:val="center"/>
        </w:tcPr>
        <w:p w:rsidR="00FF2776" w:rsidRPr="00FF2776" w:rsidRDefault="00FF2776" w:rsidP="00FF2776">
          <w:pPr>
            <w:pStyle w:val="Footer"/>
            <w:spacing w:after="120"/>
            <w:jc w:val="center"/>
            <w:rPr>
              <w:rFonts w:ascii="Arial" w:hAnsi="Arial" w:cs="Arial"/>
              <w:b/>
              <w:color w:val="FFFFFF"/>
              <w:sz w:val="16"/>
            </w:rPr>
          </w:pPr>
          <w:r w:rsidRPr="00FF2776">
            <w:rPr>
              <w:rFonts w:ascii="Arial" w:hAnsi="Arial" w:cs="Arial"/>
              <w:b/>
              <w:color w:val="FFFFFF"/>
              <w:sz w:val="16"/>
            </w:rPr>
            <w:t>3</w:t>
          </w:r>
        </w:p>
      </w:tc>
      <w:tc>
        <w:tcPr>
          <w:tcW w:w="1191" w:type="dxa"/>
          <w:shd w:val="clear" w:color="auto" w:fill="D9D9D9"/>
          <w:vAlign w:val="center"/>
        </w:tcPr>
        <w:p w:rsidR="00FF2776" w:rsidRPr="00FF2776" w:rsidRDefault="00FF2776" w:rsidP="00FF2776">
          <w:pPr>
            <w:pStyle w:val="Footer"/>
            <w:spacing w:after="120"/>
            <w:jc w:val="center"/>
            <w:rPr>
              <w:rFonts w:ascii="Arial" w:hAnsi="Arial" w:cs="Arial"/>
              <w:b/>
              <w:color w:val="163D82"/>
              <w:sz w:val="16"/>
            </w:rPr>
          </w:pPr>
          <w:r w:rsidRPr="00FF2776">
            <w:rPr>
              <w:rFonts w:ascii="Arial" w:hAnsi="Arial" w:cs="Arial"/>
              <w:b/>
              <w:color w:val="163D82"/>
              <w:sz w:val="16"/>
            </w:rPr>
            <w:t>ROUTINE</w:t>
          </w:r>
        </w:p>
      </w:tc>
      <w:tc>
        <w:tcPr>
          <w:tcW w:w="2892" w:type="dxa"/>
          <w:gridSpan w:val="3"/>
          <w:shd w:val="clear" w:color="auto" w:fill="D9D9D9"/>
          <w:vAlign w:val="center"/>
        </w:tcPr>
        <w:p w:rsidR="00FF2776" w:rsidRPr="00FF2776" w:rsidRDefault="00FF2776" w:rsidP="00FF2776">
          <w:pPr>
            <w:pStyle w:val="Footer"/>
            <w:spacing w:after="120"/>
            <w:jc w:val="both"/>
            <w:rPr>
              <w:rFonts w:ascii="Arial" w:hAnsi="Arial" w:cs="Arial"/>
              <w:color w:val="163D82"/>
              <w:sz w:val="16"/>
            </w:rPr>
          </w:pPr>
          <w:r w:rsidRPr="00FF2776">
            <w:rPr>
              <w:rFonts w:ascii="Arial" w:hAnsi="Arial" w:cs="Arial"/>
              <w:color w:val="163D82"/>
              <w:sz w:val="16"/>
            </w:rPr>
            <w:t>Control issue on which action should be taken.</w:t>
          </w:r>
        </w:p>
      </w:tc>
    </w:tr>
    <w:tr w:rsidR="00850E21" w:rsidRPr="00FF2776" w:rsidTr="00850E21">
      <w:trPr>
        <w:trHeight w:hRule="exact" w:val="397"/>
      </w:trPr>
      <w:tc>
        <w:tcPr>
          <w:tcW w:w="1758" w:type="dxa"/>
          <w:gridSpan w:val="2"/>
          <w:shd w:val="clear" w:color="auto" w:fill="auto"/>
          <w:vAlign w:val="bottom"/>
        </w:tcPr>
        <w:p w:rsidR="00850E21" w:rsidRPr="00FF2776" w:rsidRDefault="00850E21" w:rsidP="00FF2776">
          <w:pPr>
            <w:pStyle w:val="Footer"/>
            <w:spacing w:after="120"/>
            <w:rPr>
              <w:rFonts w:ascii="Arial" w:hAnsi="Arial" w:cs="Arial"/>
            </w:rPr>
          </w:pPr>
        </w:p>
      </w:tc>
      <w:tc>
        <w:tcPr>
          <w:tcW w:w="2835" w:type="dxa"/>
          <w:shd w:val="clear" w:color="auto" w:fill="auto"/>
        </w:tcPr>
        <w:p w:rsidR="00850E21" w:rsidRPr="00FF2776" w:rsidRDefault="00850E21" w:rsidP="00FF2776">
          <w:pPr>
            <w:pStyle w:val="Footer"/>
            <w:spacing w:after="120"/>
            <w:rPr>
              <w:rFonts w:ascii="Arial" w:hAnsi="Arial" w:cs="Arial"/>
            </w:rPr>
          </w:pPr>
        </w:p>
      </w:tc>
      <w:tc>
        <w:tcPr>
          <w:tcW w:w="680" w:type="dxa"/>
          <w:shd w:val="clear" w:color="auto" w:fill="auto"/>
        </w:tcPr>
        <w:p w:rsidR="00850E21" w:rsidRPr="00FF2776" w:rsidRDefault="00850E21" w:rsidP="00FF2776">
          <w:pPr>
            <w:pStyle w:val="Footer"/>
            <w:spacing w:after="120"/>
            <w:rPr>
              <w:rFonts w:ascii="Arial" w:hAnsi="Arial" w:cs="Arial"/>
            </w:rPr>
          </w:pPr>
        </w:p>
      </w:tc>
      <w:tc>
        <w:tcPr>
          <w:tcW w:w="567" w:type="dxa"/>
          <w:shd w:val="clear" w:color="auto" w:fill="auto"/>
        </w:tcPr>
        <w:p w:rsidR="00850E21" w:rsidRPr="00FF2776" w:rsidRDefault="00850E21" w:rsidP="00FF2776">
          <w:pPr>
            <w:pStyle w:val="Footer"/>
            <w:spacing w:after="120"/>
            <w:rPr>
              <w:rFonts w:ascii="Arial" w:hAnsi="Arial" w:cs="Arial"/>
            </w:rPr>
          </w:pPr>
        </w:p>
      </w:tc>
      <w:tc>
        <w:tcPr>
          <w:tcW w:w="1191" w:type="dxa"/>
          <w:shd w:val="clear" w:color="auto" w:fill="auto"/>
        </w:tcPr>
        <w:p w:rsidR="00850E21" w:rsidRPr="00FF2776" w:rsidRDefault="00850E21" w:rsidP="00FF2776">
          <w:pPr>
            <w:pStyle w:val="Footer"/>
            <w:spacing w:after="120"/>
            <w:rPr>
              <w:rFonts w:ascii="Arial" w:hAnsi="Arial" w:cs="Arial"/>
            </w:rPr>
          </w:pPr>
        </w:p>
      </w:tc>
      <w:tc>
        <w:tcPr>
          <w:tcW w:w="7003" w:type="dxa"/>
          <w:gridSpan w:val="6"/>
          <w:shd w:val="clear" w:color="auto" w:fill="auto"/>
        </w:tcPr>
        <w:p w:rsidR="00850E21" w:rsidRPr="00FF2776" w:rsidRDefault="00850E21" w:rsidP="00FF2776">
          <w:pPr>
            <w:pStyle w:val="Footer"/>
            <w:jc w:val="right"/>
            <w:rPr>
              <w:rFonts w:ascii="Arial" w:hAnsi="Arial" w:cs="Arial"/>
              <w:color w:val="808080"/>
              <w:sz w:val="16"/>
            </w:rPr>
          </w:pPr>
          <w:r w:rsidRPr="007804CD">
            <w:rPr>
              <w:rFonts w:ascii="Arial" w:hAnsi="Arial" w:cs="Arial"/>
              <w:color w:val="808080"/>
              <w:sz w:val="16"/>
            </w:rPr>
            <w:t>The Police and Cr</w:t>
          </w:r>
          <w:r>
            <w:rPr>
              <w:rFonts w:ascii="Arial" w:hAnsi="Arial" w:cs="Arial"/>
              <w:color w:val="808080"/>
              <w:sz w:val="16"/>
            </w:rPr>
            <w:t xml:space="preserve">ime Commissioner for Cleveland </w:t>
          </w:r>
          <w:r w:rsidRPr="007804CD">
            <w:rPr>
              <w:rFonts w:ascii="Arial" w:hAnsi="Arial" w:cs="Arial"/>
              <w:color w:val="808080"/>
              <w:sz w:val="16"/>
            </w:rPr>
            <w:t>and the Chief Constable Cleveland Police</w:t>
          </w:r>
        </w:p>
        <w:p w:rsidR="00850E21" w:rsidRPr="00FF2776" w:rsidRDefault="00850E21" w:rsidP="00FF2776">
          <w:pPr>
            <w:pStyle w:val="Footer"/>
            <w:jc w:val="right"/>
            <w:rPr>
              <w:rFonts w:ascii="Arial" w:hAnsi="Arial" w:cs="Arial"/>
              <w:color w:val="808080"/>
              <w:sz w:val="16"/>
            </w:rPr>
          </w:pPr>
          <w:r w:rsidRPr="00FF2776">
            <w:rPr>
              <w:rFonts w:ascii="Arial" w:hAnsi="Arial" w:cs="Arial"/>
              <w:color w:val="808080"/>
              <w:sz w:val="16"/>
            </w:rPr>
            <w:t xml:space="preserve">Assurance Review of Digital Data </w:t>
          </w:r>
        </w:p>
      </w:tc>
      <w:tc>
        <w:tcPr>
          <w:tcW w:w="1191" w:type="dxa"/>
          <w:gridSpan w:val="2"/>
          <w:shd w:val="clear" w:color="auto" w:fill="808080"/>
          <w:vAlign w:val="center"/>
        </w:tcPr>
        <w:p w:rsidR="00850E21" w:rsidRPr="00FF2776" w:rsidRDefault="00850E21" w:rsidP="00FF2776">
          <w:pPr>
            <w:pStyle w:val="Footer"/>
            <w:spacing w:after="120"/>
            <w:jc w:val="center"/>
            <w:rPr>
              <w:rFonts w:ascii="Arial" w:hAnsi="Arial" w:cs="Arial"/>
              <w:b/>
              <w:color w:val="FFFFFF"/>
              <w:sz w:val="16"/>
            </w:rPr>
          </w:pPr>
          <w:r w:rsidRPr="00FF2776">
            <w:rPr>
              <w:rFonts w:ascii="Arial" w:hAnsi="Arial" w:cs="Arial"/>
              <w:b/>
              <w:color w:val="FFFFFF"/>
              <w:sz w:val="16"/>
            </w:rPr>
            <w:t xml:space="preserve">Page </w:t>
          </w:r>
          <w:r w:rsidRPr="00FF2776">
            <w:rPr>
              <w:rFonts w:ascii="Arial" w:hAnsi="Arial" w:cs="Arial"/>
              <w:b/>
              <w:color w:val="FFFFFF"/>
              <w:sz w:val="16"/>
            </w:rPr>
            <w:fldChar w:fldCharType="begin"/>
          </w:r>
          <w:r w:rsidRPr="00FF2776">
            <w:rPr>
              <w:rFonts w:ascii="Arial" w:hAnsi="Arial" w:cs="Arial"/>
              <w:b/>
              <w:color w:val="FFFFFF"/>
              <w:sz w:val="16"/>
            </w:rPr>
            <w:instrText xml:space="preserve"> PAGE  \* MERGEFORMAT </w:instrText>
          </w:r>
          <w:r w:rsidRPr="00FF2776">
            <w:rPr>
              <w:rFonts w:ascii="Arial" w:hAnsi="Arial" w:cs="Arial"/>
              <w:b/>
              <w:color w:val="FFFFFF"/>
              <w:sz w:val="16"/>
            </w:rPr>
            <w:fldChar w:fldCharType="separate"/>
          </w:r>
          <w:r w:rsidR="00483B22">
            <w:rPr>
              <w:rFonts w:ascii="Arial" w:hAnsi="Arial" w:cs="Arial"/>
              <w:b/>
              <w:noProof/>
              <w:color w:val="FFFFFF"/>
              <w:sz w:val="16"/>
            </w:rPr>
            <w:t>2</w:t>
          </w:r>
          <w:r w:rsidRPr="00FF2776">
            <w:rPr>
              <w:rFonts w:ascii="Arial" w:hAnsi="Arial" w:cs="Arial"/>
              <w:b/>
              <w:color w:val="FFFFFF"/>
              <w:sz w:val="16"/>
            </w:rPr>
            <w:fldChar w:fldCharType="end"/>
          </w:r>
        </w:p>
      </w:tc>
    </w:tr>
  </w:tbl>
  <w:p w:rsidR="00FF2776" w:rsidRDefault="00FF2776">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2381"/>
      <w:gridCol w:w="11622"/>
      <w:gridCol w:w="1191"/>
    </w:tblGrid>
    <w:tr w:rsidR="00FF2776" w:rsidRPr="00FF2776" w:rsidTr="00FF2776">
      <w:trPr>
        <w:trHeight w:hRule="exact" w:val="100"/>
      </w:trPr>
      <w:tc>
        <w:tcPr>
          <w:tcW w:w="2381" w:type="dxa"/>
          <w:shd w:val="clear" w:color="auto" w:fill="auto"/>
        </w:tcPr>
        <w:p w:rsidR="00FF2776" w:rsidRPr="00FF2776" w:rsidRDefault="00FF2776" w:rsidP="00FF2776">
          <w:pPr>
            <w:pStyle w:val="Footer"/>
            <w:spacing w:after="120"/>
            <w:rPr>
              <w:rFonts w:ascii="Arial" w:hAnsi="Arial" w:cs="Arial"/>
              <w:sz w:val="12"/>
            </w:rPr>
          </w:pPr>
        </w:p>
      </w:tc>
      <w:tc>
        <w:tcPr>
          <w:tcW w:w="11622" w:type="dxa"/>
          <w:shd w:val="clear" w:color="auto" w:fill="auto"/>
        </w:tcPr>
        <w:p w:rsidR="00FF2776" w:rsidRPr="00FF2776" w:rsidRDefault="00FF2776" w:rsidP="00FF2776">
          <w:pPr>
            <w:pStyle w:val="Footer"/>
            <w:spacing w:after="120"/>
            <w:rPr>
              <w:rFonts w:ascii="Arial" w:hAnsi="Arial" w:cs="Arial"/>
              <w:sz w:val="12"/>
            </w:rPr>
          </w:pPr>
        </w:p>
      </w:tc>
      <w:tc>
        <w:tcPr>
          <w:tcW w:w="1191" w:type="dxa"/>
          <w:shd w:val="clear" w:color="auto" w:fill="auto"/>
        </w:tcPr>
        <w:p w:rsidR="00FF2776" w:rsidRPr="00FF2776" w:rsidRDefault="00FF2776" w:rsidP="00FF2776">
          <w:pPr>
            <w:pStyle w:val="Footer"/>
            <w:spacing w:after="120"/>
            <w:rPr>
              <w:rFonts w:ascii="Arial" w:hAnsi="Arial" w:cs="Arial"/>
              <w:sz w:val="12"/>
            </w:rPr>
          </w:pPr>
        </w:p>
      </w:tc>
    </w:tr>
    <w:tr w:rsidR="00FF2776" w:rsidRPr="00FF2776" w:rsidTr="00FF2776">
      <w:trPr>
        <w:trHeight w:hRule="exact" w:val="397"/>
      </w:trPr>
      <w:tc>
        <w:tcPr>
          <w:tcW w:w="15194" w:type="dxa"/>
          <w:gridSpan w:val="3"/>
          <w:shd w:val="clear" w:color="auto" w:fill="auto"/>
          <w:vAlign w:val="center"/>
        </w:tcPr>
        <w:p w:rsidR="00FF2776" w:rsidRPr="00FF2776" w:rsidRDefault="00FF2776" w:rsidP="00FF2776">
          <w:pPr>
            <w:pStyle w:val="Footer"/>
            <w:spacing w:after="120"/>
            <w:jc w:val="center"/>
            <w:rPr>
              <w:rFonts w:ascii="Arial" w:hAnsi="Arial" w:cs="Arial"/>
              <w:b/>
              <w:color w:val="163D82"/>
              <w:sz w:val="20"/>
            </w:rPr>
          </w:pPr>
          <w:r w:rsidRPr="00FF2776">
            <w:rPr>
              <w:rFonts w:ascii="Arial" w:hAnsi="Arial" w:cs="Arial"/>
              <w:color w:val="163D82"/>
              <w:sz w:val="12"/>
            </w:rPr>
            <w:t>ADVISORY NOTE</w:t>
          </w:r>
        </w:p>
      </w:tc>
    </w:tr>
    <w:tr w:rsidR="00FF2776" w:rsidRPr="00FF2776" w:rsidTr="00FF2776">
      <w:trPr>
        <w:trHeight w:hRule="exact" w:val="397"/>
      </w:trPr>
      <w:tc>
        <w:tcPr>
          <w:tcW w:w="15194" w:type="dxa"/>
          <w:gridSpan w:val="3"/>
          <w:tcBorders>
            <w:bottom w:val="single" w:sz="18" w:space="0" w:color="FFFFFF"/>
          </w:tcBorders>
          <w:shd w:val="clear" w:color="auto" w:fill="D9D9D9"/>
          <w:vAlign w:val="center"/>
        </w:tcPr>
        <w:p w:rsidR="00FF2776" w:rsidRPr="00FF2776" w:rsidRDefault="00FF2776" w:rsidP="00FF2776">
          <w:pPr>
            <w:pStyle w:val="Footer"/>
            <w:spacing w:after="120"/>
            <w:jc w:val="center"/>
            <w:rPr>
              <w:rFonts w:ascii="Arial" w:hAnsi="Arial" w:cs="Arial"/>
              <w:color w:val="163D82"/>
            </w:rPr>
          </w:pPr>
          <w:r w:rsidRPr="00FF2776">
            <w:rPr>
              <w:rFonts w:ascii="Arial" w:hAnsi="Arial" w:cs="Arial"/>
              <w:color w:val="163D82"/>
              <w:sz w:val="16"/>
            </w:rPr>
            <w:t>Operational Effectiveness Matters need to be considered as part of management review of procedures.</w:t>
          </w:r>
        </w:p>
      </w:tc>
    </w:tr>
    <w:tr w:rsidR="00FF2776" w:rsidRPr="00FF2776" w:rsidTr="00FF2776">
      <w:trPr>
        <w:trHeight w:hRule="exact" w:val="397"/>
      </w:trPr>
      <w:tc>
        <w:tcPr>
          <w:tcW w:w="2381" w:type="dxa"/>
          <w:tcBorders>
            <w:top w:val="single" w:sz="18" w:space="0" w:color="FFFFFF"/>
          </w:tcBorders>
          <w:shd w:val="clear" w:color="auto" w:fill="auto"/>
          <w:vAlign w:val="center"/>
        </w:tcPr>
        <w:p w:rsidR="00FF2776" w:rsidRPr="00FF2776" w:rsidRDefault="00FF2776" w:rsidP="00FF2776">
          <w:pPr>
            <w:pStyle w:val="Footer"/>
            <w:spacing w:after="120"/>
            <w:rPr>
              <w:rFonts w:ascii="Arial" w:hAnsi="Arial" w:cs="Arial"/>
              <w:outline/>
              <w:color w:val="000000"/>
              <w:sz w:val="32"/>
            </w:rPr>
          </w:pPr>
        </w:p>
      </w:tc>
      <w:tc>
        <w:tcPr>
          <w:tcW w:w="11622" w:type="dxa"/>
          <w:tcBorders>
            <w:top w:val="single" w:sz="18" w:space="0" w:color="FFFFFF"/>
          </w:tcBorders>
          <w:shd w:val="clear" w:color="auto" w:fill="auto"/>
          <w:vAlign w:val="center"/>
        </w:tcPr>
        <w:p w:rsidR="00FF2776" w:rsidRPr="00FF2776" w:rsidRDefault="00FF2776" w:rsidP="00FF2776">
          <w:pPr>
            <w:pStyle w:val="Footer"/>
            <w:jc w:val="right"/>
            <w:rPr>
              <w:rFonts w:ascii="Arial" w:hAnsi="Arial" w:cs="Arial"/>
              <w:color w:val="808080"/>
              <w:sz w:val="16"/>
            </w:rPr>
          </w:pPr>
          <w:r w:rsidRPr="007804CD">
            <w:rPr>
              <w:rFonts w:ascii="Arial" w:hAnsi="Arial" w:cs="Arial"/>
              <w:color w:val="808080"/>
              <w:sz w:val="16"/>
            </w:rPr>
            <w:t>The Police and Cr</w:t>
          </w:r>
          <w:r>
            <w:rPr>
              <w:rFonts w:ascii="Arial" w:hAnsi="Arial" w:cs="Arial"/>
              <w:color w:val="808080"/>
              <w:sz w:val="16"/>
            </w:rPr>
            <w:t xml:space="preserve">ime Commissioner for Cleveland </w:t>
          </w:r>
          <w:r w:rsidRPr="007804CD">
            <w:rPr>
              <w:rFonts w:ascii="Arial" w:hAnsi="Arial" w:cs="Arial"/>
              <w:color w:val="808080"/>
              <w:sz w:val="16"/>
            </w:rPr>
            <w:t>and the Chief Constable Cleveland Police</w:t>
          </w:r>
        </w:p>
        <w:p w:rsidR="00FF2776" w:rsidRPr="00FF2776" w:rsidRDefault="00FF2776" w:rsidP="00FF2776">
          <w:pPr>
            <w:pStyle w:val="Footer"/>
            <w:jc w:val="right"/>
            <w:rPr>
              <w:rFonts w:ascii="Arial" w:hAnsi="Arial" w:cs="Arial"/>
              <w:color w:val="808080"/>
              <w:sz w:val="16"/>
            </w:rPr>
          </w:pPr>
          <w:r w:rsidRPr="00FF2776">
            <w:rPr>
              <w:rFonts w:ascii="Arial" w:hAnsi="Arial" w:cs="Arial"/>
              <w:color w:val="808080"/>
              <w:sz w:val="16"/>
            </w:rPr>
            <w:t xml:space="preserve">Assurance Review of Digital Data </w:t>
          </w:r>
        </w:p>
      </w:tc>
      <w:tc>
        <w:tcPr>
          <w:tcW w:w="1191" w:type="dxa"/>
          <w:tcBorders>
            <w:top w:val="single" w:sz="18" w:space="0" w:color="FFFFFF"/>
          </w:tcBorders>
          <w:shd w:val="clear" w:color="auto" w:fill="808080"/>
        </w:tcPr>
        <w:p w:rsidR="00FF2776" w:rsidRPr="00FF2776" w:rsidRDefault="00FF2776" w:rsidP="00FF2776">
          <w:pPr>
            <w:pStyle w:val="Footer"/>
            <w:spacing w:after="120"/>
            <w:jc w:val="center"/>
            <w:rPr>
              <w:rFonts w:ascii="Arial" w:hAnsi="Arial" w:cs="Arial"/>
              <w:b/>
              <w:color w:val="FFFFFF"/>
              <w:sz w:val="16"/>
            </w:rPr>
          </w:pPr>
          <w:r w:rsidRPr="00FF2776">
            <w:rPr>
              <w:rFonts w:ascii="Arial" w:hAnsi="Arial" w:cs="Arial"/>
              <w:b/>
              <w:color w:val="FFFFFF"/>
              <w:sz w:val="16"/>
            </w:rPr>
            <w:t xml:space="preserve">Page </w:t>
          </w:r>
          <w:r w:rsidRPr="00FF2776">
            <w:rPr>
              <w:rFonts w:ascii="Arial" w:hAnsi="Arial" w:cs="Arial"/>
              <w:b/>
              <w:color w:val="FFFFFF"/>
              <w:sz w:val="16"/>
            </w:rPr>
            <w:fldChar w:fldCharType="begin"/>
          </w:r>
          <w:r w:rsidRPr="00FF2776">
            <w:rPr>
              <w:rFonts w:ascii="Arial" w:hAnsi="Arial" w:cs="Arial"/>
              <w:b/>
              <w:color w:val="FFFFFF"/>
              <w:sz w:val="16"/>
            </w:rPr>
            <w:instrText xml:space="preserve"> PAGE  \* MERGEFORMAT </w:instrText>
          </w:r>
          <w:r w:rsidRPr="00FF2776">
            <w:rPr>
              <w:rFonts w:ascii="Arial" w:hAnsi="Arial" w:cs="Arial"/>
              <w:b/>
              <w:color w:val="FFFFFF"/>
              <w:sz w:val="16"/>
            </w:rPr>
            <w:fldChar w:fldCharType="separate"/>
          </w:r>
          <w:r w:rsidR="00483B22">
            <w:rPr>
              <w:rFonts w:ascii="Arial" w:hAnsi="Arial" w:cs="Arial"/>
              <w:b/>
              <w:noProof/>
              <w:color w:val="FFFFFF"/>
              <w:sz w:val="16"/>
            </w:rPr>
            <w:t>3</w:t>
          </w:r>
          <w:r w:rsidRPr="00FF2776">
            <w:rPr>
              <w:rFonts w:ascii="Arial" w:hAnsi="Arial" w:cs="Arial"/>
              <w:b/>
              <w:color w:val="FFFFFF"/>
              <w:sz w:val="16"/>
            </w:rPr>
            <w:fldChar w:fldCharType="end"/>
          </w:r>
        </w:p>
      </w:tc>
    </w:tr>
  </w:tbl>
  <w:p w:rsidR="00FF2776" w:rsidRDefault="00FF2776">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1417"/>
      <w:gridCol w:w="12586"/>
      <w:gridCol w:w="1191"/>
    </w:tblGrid>
    <w:tr w:rsidR="00FF2776" w:rsidRPr="00FF2776" w:rsidTr="00FF2776">
      <w:trPr>
        <w:trHeight w:hRule="exact" w:val="100"/>
      </w:trPr>
      <w:tc>
        <w:tcPr>
          <w:tcW w:w="1417" w:type="dxa"/>
          <w:shd w:val="clear" w:color="auto" w:fill="auto"/>
        </w:tcPr>
        <w:p w:rsidR="00FF2776" w:rsidRPr="00FF2776" w:rsidRDefault="00FF2776" w:rsidP="00FF2776">
          <w:pPr>
            <w:pStyle w:val="Footer"/>
            <w:spacing w:after="120"/>
            <w:rPr>
              <w:sz w:val="12"/>
            </w:rPr>
          </w:pPr>
        </w:p>
      </w:tc>
      <w:tc>
        <w:tcPr>
          <w:tcW w:w="12586" w:type="dxa"/>
          <w:shd w:val="clear" w:color="auto" w:fill="auto"/>
        </w:tcPr>
        <w:p w:rsidR="00FF2776" w:rsidRPr="00FF2776" w:rsidRDefault="00FF2776" w:rsidP="00FF2776">
          <w:pPr>
            <w:pStyle w:val="Footer"/>
            <w:spacing w:after="120"/>
            <w:rPr>
              <w:sz w:val="12"/>
            </w:rPr>
          </w:pPr>
        </w:p>
      </w:tc>
      <w:tc>
        <w:tcPr>
          <w:tcW w:w="1191" w:type="dxa"/>
          <w:shd w:val="clear" w:color="auto" w:fill="auto"/>
        </w:tcPr>
        <w:p w:rsidR="00FF2776" w:rsidRPr="00FF2776" w:rsidRDefault="00FF2776" w:rsidP="00FF2776">
          <w:pPr>
            <w:pStyle w:val="Footer"/>
            <w:spacing w:after="120"/>
            <w:rPr>
              <w:sz w:val="12"/>
            </w:rPr>
          </w:pPr>
        </w:p>
      </w:tc>
    </w:tr>
    <w:tr w:rsidR="00FF2776" w:rsidRPr="00FF2776" w:rsidTr="00FF2776">
      <w:trPr>
        <w:trHeight w:hRule="exact" w:val="397"/>
      </w:trPr>
      <w:tc>
        <w:tcPr>
          <w:tcW w:w="1417" w:type="dxa"/>
          <w:shd w:val="clear" w:color="auto" w:fill="auto"/>
          <w:vAlign w:val="bottom"/>
        </w:tcPr>
        <w:p w:rsidR="00FF2776" w:rsidRPr="00FF2776" w:rsidRDefault="00FF2776" w:rsidP="00FF2776">
          <w:pPr>
            <w:pStyle w:val="Footer"/>
            <w:spacing w:after="120"/>
            <w:rPr>
              <w:rFonts w:ascii="Arial" w:hAnsi="Arial" w:cs="Arial"/>
              <w:b/>
              <w:outline/>
              <w:color w:val="000000"/>
              <w:sz w:val="32"/>
            </w:rPr>
          </w:pPr>
        </w:p>
      </w:tc>
      <w:tc>
        <w:tcPr>
          <w:tcW w:w="12586" w:type="dxa"/>
          <w:shd w:val="clear" w:color="auto" w:fill="auto"/>
          <w:vAlign w:val="center"/>
        </w:tcPr>
        <w:p w:rsidR="00FF2776" w:rsidRPr="00FF2776" w:rsidRDefault="00FF2776" w:rsidP="00FF2776">
          <w:pPr>
            <w:pStyle w:val="Footer"/>
            <w:jc w:val="right"/>
            <w:rPr>
              <w:rFonts w:ascii="Arial" w:hAnsi="Arial" w:cs="Arial"/>
              <w:color w:val="808080"/>
              <w:sz w:val="16"/>
            </w:rPr>
          </w:pPr>
          <w:r w:rsidRPr="007804CD">
            <w:rPr>
              <w:rFonts w:ascii="Arial" w:hAnsi="Arial" w:cs="Arial"/>
              <w:color w:val="808080"/>
              <w:sz w:val="16"/>
            </w:rPr>
            <w:t>The Police and Cr</w:t>
          </w:r>
          <w:r>
            <w:rPr>
              <w:rFonts w:ascii="Arial" w:hAnsi="Arial" w:cs="Arial"/>
              <w:color w:val="808080"/>
              <w:sz w:val="16"/>
            </w:rPr>
            <w:t xml:space="preserve">ime Commissioner for Cleveland </w:t>
          </w:r>
          <w:r w:rsidRPr="007804CD">
            <w:rPr>
              <w:rFonts w:ascii="Arial" w:hAnsi="Arial" w:cs="Arial"/>
              <w:color w:val="808080"/>
              <w:sz w:val="16"/>
            </w:rPr>
            <w:t>and the Chief Constable Cleveland Police</w:t>
          </w:r>
        </w:p>
        <w:p w:rsidR="00FF2776" w:rsidRPr="00FF2776" w:rsidRDefault="00FF2776" w:rsidP="00850E21">
          <w:pPr>
            <w:pStyle w:val="Footer"/>
            <w:jc w:val="right"/>
            <w:rPr>
              <w:rFonts w:ascii="Arial" w:hAnsi="Arial" w:cs="Arial"/>
              <w:color w:val="808080"/>
              <w:sz w:val="16"/>
            </w:rPr>
          </w:pPr>
          <w:r w:rsidRPr="00FF2776">
            <w:rPr>
              <w:rFonts w:ascii="Arial" w:hAnsi="Arial" w:cs="Arial"/>
              <w:color w:val="808080"/>
              <w:sz w:val="16"/>
            </w:rPr>
            <w:t>Assurance Review of Digital Data</w:t>
          </w:r>
        </w:p>
      </w:tc>
      <w:tc>
        <w:tcPr>
          <w:tcW w:w="1191" w:type="dxa"/>
          <w:shd w:val="clear" w:color="auto" w:fill="808080"/>
          <w:vAlign w:val="center"/>
        </w:tcPr>
        <w:p w:rsidR="00FF2776" w:rsidRPr="00FF2776" w:rsidRDefault="00FF2776" w:rsidP="00FF2776">
          <w:pPr>
            <w:pStyle w:val="Footer"/>
            <w:spacing w:after="120"/>
            <w:jc w:val="center"/>
            <w:rPr>
              <w:rFonts w:ascii="Arial" w:hAnsi="Arial" w:cs="Arial"/>
              <w:b/>
              <w:color w:val="FFFFFF"/>
              <w:sz w:val="16"/>
            </w:rPr>
          </w:pPr>
          <w:r w:rsidRPr="00FF2776">
            <w:rPr>
              <w:rFonts w:ascii="Arial" w:hAnsi="Arial" w:cs="Arial"/>
              <w:b/>
              <w:color w:val="FFFFFF"/>
              <w:sz w:val="16"/>
            </w:rPr>
            <w:t xml:space="preserve">Page </w:t>
          </w:r>
          <w:r w:rsidRPr="00FF2776">
            <w:rPr>
              <w:rFonts w:ascii="Arial" w:hAnsi="Arial" w:cs="Arial"/>
              <w:b/>
              <w:color w:val="FFFFFF"/>
              <w:sz w:val="16"/>
            </w:rPr>
            <w:fldChar w:fldCharType="begin"/>
          </w:r>
          <w:r w:rsidRPr="00FF2776">
            <w:rPr>
              <w:rFonts w:ascii="Arial" w:hAnsi="Arial" w:cs="Arial"/>
              <w:b/>
              <w:color w:val="FFFFFF"/>
              <w:sz w:val="16"/>
            </w:rPr>
            <w:instrText xml:space="preserve"> PAGE  \* MERGEFORMAT </w:instrText>
          </w:r>
          <w:r w:rsidRPr="00FF2776">
            <w:rPr>
              <w:rFonts w:ascii="Arial" w:hAnsi="Arial" w:cs="Arial"/>
              <w:b/>
              <w:color w:val="FFFFFF"/>
              <w:sz w:val="16"/>
            </w:rPr>
            <w:fldChar w:fldCharType="separate"/>
          </w:r>
          <w:r w:rsidR="00483B22">
            <w:rPr>
              <w:rFonts w:ascii="Arial" w:hAnsi="Arial" w:cs="Arial"/>
              <w:b/>
              <w:noProof/>
              <w:color w:val="FFFFFF"/>
              <w:sz w:val="16"/>
            </w:rPr>
            <w:t>5</w:t>
          </w:r>
          <w:r w:rsidRPr="00FF2776">
            <w:rPr>
              <w:rFonts w:ascii="Arial" w:hAnsi="Arial" w:cs="Arial"/>
              <w:b/>
              <w:color w:val="FFFFFF"/>
              <w:sz w:val="16"/>
            </w:rPr>
            <w:fldChar w:fldCharType="end"/>
          </w:r>
        </w:p>
      </w:tc>
    </w:tr>
  </w:tbl>
  <w:p w:rsidR="00FF2776" w:rsidRDefault="00FF2776">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1417"/>
      <w:gridCol w:w="12586"/>
      <w:gridCol w:w="1191"/>
    </w:tblGrid>
    <w:tr w:rsidR="00FF2776" w:rsidRPr="00FF2776" w:rsidTr="00FF2776">
      <w:trPr>
        <w:trHeight w:hRule="exact" w:val="100"/>
      </w:trPr>
      <w:tc>
        <w:tcPr>
          <w:tcW w:w="1417" w:type="dxa"/>
          <w:shd w:val="clear" w:color="auto" w:fill="auto"/>
        </w:tcPr>
        <w:tbl>
          <w:tblPr>
            <w:tblW w:w="15194" w:type="dxa"/>
            <w:tblLayout w:type="fixed"/>
            <w:tblCellMar>
              <w:left w:w="60" w:type="dxa"/>
              <w:right w:w="60" w:type="dxa"/>
            </w:tblCellMar>
            <w:tblLook w:val="0000" w:firstRow="0" w:lastRow="0" w:firstColumn="0" w:lastColumn="0" w:noHBand="0" w:noVBand="0"/>
          </w:tblPr>
          <w:tblGrid>
            <w:gridCol w:w="1417"/>
            <w:gridCol w:w="12586"/>
            <w:gridCol w:w="1191"/>
          </w:tblGrid>
          <w:tr w:rsidR="00FF2776" w:rsidRPr="00FF2776" w:rsidTr="00FF2776">
            <w:trPr>
              <w:trHeight w:hRule="exact" w:val="100"/>
            </w:trPr>
            <w:tc>
              <w:tcPr>
                <w:tcW w:w="1417" w:type="dxa"/>
                <w:shd w:val="clear" w:color="auto" w:fill="auto"/>
              </w:tcPr>
              <w:p w:rsidR="00FF2776" w:rsidRPr="00FF2776" w:rsidRDefault="00FF2776" w:rsidP="00FF2776">
                <w:pPr>
                  <w:pStyle w:val="Footer"/>
                  <w:spacing w:after="120"/>
                  <w:rPr>
                    <w:sz w:val="12"/>
                  </w:rPr>
                </w:pPr>
              </w:p>
            </w:tc>
            <w:tc>
              <w:tcPr>
                <w:tcW w:w="12586" w:type="dxa"/>
                <w:shd w:val="clear" w:color="auto" w:fill="auto"/>
              </w:tcPr>
              <w:p w:rsidR="00FF2776" w:rsidRPr="00FF2776" w:rsidRDefault="00FF2776" w:rsidP="00FF2776">
                <w:pPr>
                  <w:pStyle w:val="Footer"/>
                  <w:spacing w:after="120"/>
                  <w:rPr>
                    <w:sz w:val="12"/>
                  </w:rPr>
                </w:pPr>
              </w:p>
            </w:tc>
            <w:tc>
              <w:tcPr>
                <w:tcW w:w="1191" w:type="dxa"/>
                <w:shd w:val="clear" w:color="auto" w:fill="auto"/>
              </w:tcPr>
              <w:p w:rsidR="00FF2776" w:rsidRPr="00FF2776" w:rsidRDefault="00FF2776" w:rsidP="00FF2776">
                <w:pPr>
                  <w:pStyle w:val="Footer"/>
                  <w:spacing w:after="120"/>
                  <w:rPr>
                    <w:sz w:val="12"/>
                  </w:rPr>
                </w:pPr>
              </w:p>
            </w:tc>
          </w:tr>
          <w:tr w:rsidR="00FF2776" w:rsidRPr="00FF2776" w:rsidTr="00FF2776">
            <w:trPr>
              <w:trHeight w:hRule="exact" w:val="397"/>
            </w:trPr>
            <w:tc>
              <w:tcPr>
                <w:tcW w:w="1417" w:type="dxa"/>
                <w:shd w:val="clear" w:color="auto" w:fill="auto"/>
                <w:vAlign w:val="bottom"/>
              </w:tcPr>
              <w:p w:rsidR="00FF2776" w:rsidRPr="00FF2776" w:rsidRDefault="00FF2776" w:rsidP="00FF2776">
                <w:pPr>
                  <w:pStyle w:val="Footer"/>
                  <w:spacing w:after="120"/>
                  <w:rPr>
                    <w:rFonts w:ascii="Arial" w:hAnsi="Arial" w:cs="Arial"/>
                    <w:b/>
                    <w:outline/>
                    <w:color w:val="000000"/>
                    <w:sz w:val="32"/>
                  </w:rPr>
                </w:pPr>
                <w:r w:rsidRPr="00FF2776">
                  <w:rPr>
                    <w:rFonts w:ascii="Arial" w:hAnsi="Arial" w:cs="Arial"/>
                    <w:b/>
                    <w:outline/>
                    <w:color w:val="000000"/>
                    <w:sz w:val="32"/>
                  </w:rPr>
                  <w:t>DRAFT</w:t>
                </w:r>
              </w:p>
            </w:tc>
            <w:tc>
              <w:tcPr>
                <w:tcW w:w="12586" w:type="dxa"/>
                <w:shd w:val="clear" w:color="auto" w:fill="auto"/>
                <w:vAlign w:val="center"/>
              </w:tcPr>
              <w:p w:rsidR="00FF2776" w:rsidRPr="00FF2776" w:rsidRDefault="00FF2776" w:rsidP="00FF2776">
                <w:pPr>
                  <w:pStyle w:val="Footer"/>
                  <w:jc w:val="right"/>
                  <w:rPr>
                    <w:rFonts w:ascii="Arial" w:hAnsi="Arial" w:cs="Arial"/>
                    <w:b/>
                    <w:color w:val="808080"/>
                    <w:sz w:val="16"/>
                  </w:rPr>
                </w:pPr>
                <w:r w:rsidRPr="00FF2776">
                  <w:rPr>
                    <w:rFonts w:ascii="Arial" w:hAnsi="Arial" w:cs="Arial"/>
                    <w:b/>
                    <w:color w:val="808080"/>
                    <w:sz w:val="16"/>
                  </w:rPr>
                  <w:t xml:space="preserve">Cleveland Police </w:t>
                </w:r>
              </w:p>
              <w:p w:rsidR="00FF2776" w:rsidRPr="00FF2776" w:rsidRDefault="00FF2776" w:rsidP="00FF2776">
                <w:pPr>
                  <w:pStyle w:val="Footer"/>
                  <w:jc w:val="right"/>
                  <w:rPr>
                    <w:rFonts w:ascii="Arial" w:hAnsi="Arial" w:cs="Arial"/>
                    <w:b/>
                    <w:color w:val="808080"/>
                    <w:sz w:val="16"/>
                  </w:rPr>
                </w:pPr>
                <w:r w:rsidRPr="00FF2776">
                  <w:rPr>
                    <w:rFonts w:ascii="Arial" w:hAnsi="Arial" w:cs="Arial"/>
                    <w:b/>
                    <w:color w:val="808080"/>
                    <w:sz w:val="16"/>
                  </w:rPr>
                  <w:t xml:space="preserve">Assurance Review of Digital Data </w:t>
                </w:r>
              </w:p>
            </w:tc>
            <w:tc>
              <w:tcPr>
                <w:tcW w:w="1191" w:type="dxa"/>
                <w:shd w:val="clear" w:color="auto" w:fill="808080"/>
                <w:vAlign w:val="center"/>
              </w:tcPr>
              <w:p w:rsidR="00FF2776" w:rsidRPr="00FF2776" w:rsidRDefault="00FF2776" w:rsidP="00FF2776">
                <w:pPr>
                  <w:pStyle w:val="Footer"/>
                  <w:spacing w:after="120"/>
                  <w:jc w:val="center"/>
                  <w:rPr>
                    <w:rFonts w:ascii="Arial" w:hAnsi="Arial" w:cs="Arial"/>
                    <w:b/>
                    <w:color w:val="FFFFFF"/>
                    <w:sz w:val="20"/>
                  </w:rPr>
                </w:pPr>
                <w:r w:rsidRPr="00FF2776">
                  <w:rPr>
                    <w:rFonts w:ascii="Arial" w:hAnsi="Arial" w:cs="Arial"/>
                    <w:b/>
                    <w:color w:val="FFFFFF"/>
                    <w:sz w:val="20"/>
                  </w:rPr>
                  <w:t xml:space="preserve">Page </w:t>
                </w:r>
                <w:r w:rsidRPr="00FF2776">
                  <w:rPr>
                    <w:rFonts w:ascii="Arial" w:hAnsi="Arial" w:cs="Arial"/>
                    <w:b/>
                    <w:color w:val="FFFFFF"/>
                    <w:sz w:val="20"/>
                  </w:rPr>
                  <w:fldChar w:fldCharType="begin"/>
                </w:r>
                <w:r w:rsidRPr="00FF2776">
                  <w:rPr>
                    <w:rFonts w:ascii="Arial" w:hAnsi="Arial" w:cs="Arial"/>
                    <w:b/>
                    <w:color w:val="FFFFFF"/>
                    <w:sz w:val="20"/>
                  </w:rPr>
                  <w:instrText xml:space="preserve"> PAGE  \* MERGEFORMAT </w:instrText>
                </w:r>
                <w:r w:rsidRPr="00FF2776">
                  <w:rPr>
                    <w:rFonts w:ascii="Arial" w:hAnsi="Arial" w:cs="Arial"/>
                    <w:b/>
                    <w:color w:val="FFFFFF"/>
                    <w:sz w:val="20"/>
                  </w:rPr>
                  <w:fldChar w:fldCharType="separate"/>
                </w:r>
                <w:r w:rsidR="00483B22">
                  <w:rPr>
                    <w:rFonts w:ascii="Arial" w:hAnsi="Arial" w:cs="Arial"/>
                    <w:b/>
                    <w:noProof/>
                    <w:color w:val="FFFFFF"/>
                    <w:sz w:val="20"/>
                  </w:rPr>
                  <w:t>7</w:t>
                </w:r>
                <w:r w:rsidRPr="00FF2776">
                  <w:rPr>
                    <w:rFonts w:ascii="Arial" w:hAnsi="Arial" w:cs="Arial"/>
                    <w:b/>
                    <w:color w:val="FFFFFF"/>
                    <w:sz w:val="20"/>
                  </w:rPr>
                  <w:fldChar w:fldCharType="end"/>
                </w:r>
              </w:p>
            </w:tc>
          </w:tr>
        </w:tbl>
        <w:p w:rsidR="00FF2776" w:rsidRPr="00FF2776" w:rsidRDefault="00FF2776" w:rsidP="00FF2776">
          <w:pPr>
            <w:pStyle w:val="Footer"/>
            <w:spacing w:after="120"/>
            <w:rPr>
              <w:sz w:val="12"/>
            </w:rPr>
          </w:pPr>
        </w:p>
      </w:tc>
      <w:tc>
        <w:tcPr>
          <w:tcW w:w="12586" w:type="dxa"/>
          <w:shd w:val="clear" w:color="auto" w:fill="auto"/>
        </w:tcPr>
        <w:p w:rsidR="00FF2776" w:rsidRPr="00FF2776" w:rsidRDefault="00FF2776" w:rsidP="00FF2776">
          <w:pPr>
            <w:pStyle w:val="Footer"/>
            <w:spacing w:after="120"/>
            <w:rPr>
              <w:sz w:val="12"/>
            </w:rPr>
          </w:pPr>
        </w:p>
      </w:tc>
      <w:tc>
        <w:tcPr>
          <w:tcW w:w="1191" w:type="dxa"/>
          <w:shd w:val="clear" w:color="auto" w:fill="auto"/>
        </w:tcPr>
        <w:p w:rsidR="00FF2776" w:rsidRPr="00FF2776" w:rsidRDefault="00FF2776" w:rsidP="00FF2776">
          <w:pPr>
            <w:pStyle w:val="Footer"/>
            <w:spacing w:after="120"/>
            <w:rPr>
              <w:sz w:val="12"/>
            </w:rPr>
          </w:pPr>
        </w:p>
      </w:tc>
    </w:tr>
    <w:tr w:rsidR="00FF2776" w:rsidRPr="00FF2776" w:rsidTr="00FF2776">
      <w:trPr>
        <w:trHeight w:hRule="exact" w:val="397"/>
      </w:trPr>
      <w:tc>
        <w:tcPr>
          <w:tcW w:w="1417" w:type="dxa"/>
          <w:shd w:val="clear" w:color="auto" w:fill="auto"/>
          <w:vAlign w:val="bottom"/>
        </w:tcPr>
        <w:p w:rsidR="00FF2776" w:rsidRPr="00FF2776" w:rsidRDefault="00FF2776" w:rsidP="00FF2776">
          <w:pPr>
            <w:pStyle w:val="Footer"/>
            <w:spacing w:after="120"/>
            <w:rPr>
              <w:rFonts w:ascii="Arial" w:hAnsi="Arial" w:cs="Arial"/>
              <w:b/>
              <w:outline/>
              <w:color w:val="000000"/>
              <w:sz w:val="32"/>
            </w:rPr>
          </w:pPr>
        </w:p>
      </w:tc>
      <w:tc>
        <w:tcPr>
          <w:tcW w:w="12586" w:type="dxa"/>
          <w:shd w:val="clear" w:color="auto" w:fill="auto"/>
          <w:vAlign w:val="center"/>
        </w:tcPr>
        <w:p w:rsidR="00FF2776" w:rsidRPr="00FF2776" w:rsidRDefault="00FF2776" w:rsidP="00FF2776">
          <w:pPr>
            <w:pStyle w:val="Footer"/>
            <w:jc w:val="right"/>
            <w:rPr>
              <w:rFonts w:ascii="Arial" w:hAnsi="Arial" w:cs="Arial"/>
              <w:color w:val="808080"/>
              <w:sz w:val="16"/>
            </w:rPr>
          </w:pPr>
          <w:r w:rsidRPr="007804CD">
            <w:rPr>
              <w:rFonts w:ascii="Arial" w:hAnsi="Arial" w:cs="Arial"/>
              <w:color w:val="808080"/>
              <w:sz w:val="16"/>
            </w:rPr>
            <w:t>The Police and Cr</w:t>
          </w:r>
          <w:r>
            <w:rPr>
              <w:rFonts w:ascii="Arial" w:hAnsi="Arial" w:cs="Arial"/>
              <w:color w:val="808080"/>
              <w:sz w:val="16"/>
            </w:rPr>
            <w:t xml:space="preserve">ime Commissioner for Cleveland </w:t>
          </w:r>
          <w:r w:rsidRPr="007804CD">
            <w:rPr>
              <w:rFonts w:ascii="Arial" w:hAnsi="Arial" w:cs="Arial"/>
              <w:color w:val="808080"/>
              <w:sz w:val="16"/>
            </w:rPr>
            <w:t>and the Chief Constable Cleveland Police</w:t>
          </w:r>
          <w:r w:rsidRPr="00FF2776">
            <w:rPr>
              <w:rFonts w:ascii="Arial" w:hAnsi="Arial" w:cs="Arial"/>
              <w:color w:val="808080"/>
              <w:sz w:val="16"/>
            </w:rPr>
            <w:t xml:space="preserve"> </w:t>
          </w:r>
        </w:p>
        <w:p w:rsidR="00FF2776" w:rsidRPr="00FF2776" w:rsidRDefault="00FF2776" w:rsidP="00FF2776">
          <w:pPr>
            <w:pStyle w:val="Footer"/>
            <w:jc w:val="right"/>
            <w:rPr>
              <w:rFonts w:ascii="Arial" w:hAnsi="Arial" w:cs="Arial"/>
              <w:color w:val="808080"/>
              <w:sz w:val="16"/>
            </w:rPr>
          </w:pPr>
          <w:r w:rsidRPr="00FF2776">
            <w:rPr>
              <w:rFonts w:ascii="Arial" w:hAnsi="Arial" w:cs="Arial"/>
              <w:color w:val="808080"/>
              <w:sz w:val="16"/>
            </w:rPr>
            <w:t xml:space="preserve">Assurance Review of Digital Data </w:t>
          </w:r>
        </w:p>
      </w:tc>
      <w:tc>
        <w:tcPr>
          <w:tcW w:w="1191" w:type="dxa"/>
          <w:shd w:val="clear" w:color="auto" w:fill="808080"/>
          <w:vAlign w:val="center"/>
        </w:tcPr>
        <w:p w:rsidR="00FF2776" w:rsidRPr="00FF2776" w:rsidRDefault="00FF2776" w:rsidP="00FF2776">
          <w:pPr>
            <w:pStyle w:val="Footer"/>
            <w:spacing w:after="120"/>
            <w:jc w:val="center"/>
            <w:rPr>
              <w:rFonts w:ascii="Arial" w:hAnsi="Arial" w:cs="Arial"/>
              <w:b/>
              <w:color w:val="FFFFFF"/>
              <w:sz w:val="16"/>
            </w:rPr>
          </w:pPr>
          <w:r w:rsidRPr="00FF2776">
            <w:rPr>
              <w:rFonts w:ascii="Arial" w:hAnsi="Arial" w:cs="Arial"/>
              <w:b/>
              <w:color w:val="FFFFFF"/>
              <w:sz w:val="16"/>
            </w:rPr>
            <w:t xml:space="preserve">Page </w:t>
          </w:r>
          <w:r w:rsidRPr="00FF2776">
            <w:rPr>
              <w:rFonts w:ascii="Arial" w:hAnsi="Arial" w:cs="Arial"/>
              <w:b/>
              <w:color w:val="FFFFFF"/>
              <w:sz w:val="16"/>
            </w:rPr>
            <w:fldChar w:fldCharType="begin"/>
          </w:r>
          <w:r w:rsidRPr="00FF2776">
            <w:rPr>
              <w:rFonts w:ascii="Arial" w:hAnsi="Arial" w:cs="Arial"/>
              <w:b/>
              <w:color w:val="FFFFFF"/>
              <w:sz w:val="16"/>
            </w:rPr>
            <w:instrText xml:space="preserve"> PAGE  \* MERGEFORMAT </w:instrText>
          </w:r>
          <w:r w:rsidRPr="00FF2776">
            <w:rPr>
              <w:rFonts w:ascii="Arial" w:hAnsi="Arial" w:cs="Arial"/>
              <w:b/>
              <w:color w:val="FFFFFF"/>
              <w:sz w:val="16"/>
            </w:rPr>
            <w:fldChar w:fldCharType="separate"/>
          </w:r>
          <w:r w:rsidR="00483B22">
            <w:rPr>
              <w:rFonts w:ascii="Arial" w:hAnsi="Arial" w:cs="Arial"/>
              <w:b/>
              <w:noProof/>
              <w:color w:val="FFFFFF"/>
              <w:sz w:val="16"/>
            </w:rPr>
            <w:t>7</w:t>
          </w:r>
          <w:r w:rsidRPr="00FF2776">
            <w:rPr>
              <w:rFonts w:ascii="Arial" w:hAnsi="Arial" w:cs="Arial"/>
              <w:b/>
              <w:color w:val="FFFFFF"/>
              <w:sz w:val="16"/>
            </w:rPr>
            <w:fldChar w:fldCharType="end"/>
          </w:r>
        </w:p>
      </w:tc>
    </w:tr>
  </w:tbl>
  <w:p w:rsidR="00FF2776" w:rsidRDefault="00FF277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E7545" w:rsidRDefault="005E7545" w:rsidP="00FF2776">
      <w:pPr>
        <w:spacing w:after="0" w:line="240" w:lineRule="auto"/>
      </w:pPr>
      <w:r>
        <w:separator/>
      </w:r>
    </w:p>
  </w:footnote>
  <w:footnote w:type="continuationSeparator" w:id="0">
    <w:p w:rsidR="005E7545" w:rsidRDefault="005E7545" w:rsidP="00FF277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0" w:type="dxa"/>
        <w:right w:w="0" w:type="dxa"/>
      </w:tblCellMar>
      <w:tblLook w:val="0000" w:firstRow="0" w:lastRow="0" w:firstColumn="0" w:lastColumn="0" w:noHBand="0" w:noVBand="0"/>
    </w:tblPr>
    <w:tblGrid>
      <w:gridCol w:w="1701"/>
      <w:gridCol w:w="11792"/>
      <w:gridCol w:w="1701"/>
    </w:tblGrid>
    <w:tr w:rsidR="00FF2776" w:rsidTr="00FF2776">
      <w:tc>
        <w:tcPr>
          <w:tcW w:w="1701" w:type="dxa"/>
          <w:vAlign w:val="bottom"/>
        </w:tcPr>
        <w:p w:rsidR="00FF2776" w:rsidRDefault="00FF2776" w:rsidP="00FF2776">
          <w:pPr>
            <w:pStyle w:val="Header"/>
            <w:spacing w:after="120"/>
          </w:pPr>
        </w:p>
      </w:tc>
      <w:tc>
        <w:tcPr>
          <w:tcW w:w="11792" w:type="dxa"/>
          <w:vAlign w:val="bottom"/>
        </w:tcPr>
        <w:p w:rsidR="00FF2776" w:rsidRDefault="00FF2776" w:rsidP="00FF2776">
          <w:pPr>
            <w:pStyle w:val="Header"/>
            <w:spacing w:after="120"/>
          </w:pPr>
        </w:p>
      </w:tc>
      <w:tc>
        <w:tcPr>
          <w:tcW w:w="1701" w:type="dxa"/>
          <w:vAlign w:val="bottom"/>
        </w:tcPr>
        <w:p w:rsidR="00FF2776" w:rsidRDefault="00FF2776" w:rsidP="00FF2776">
          <w:pPr>
            <w:pStyle w:val="Header"/>
            <w:spacing w:after="120"/>
            <w:jc w:val="right"/>
          </w:pPr>
          <w:r>
            <w:rPr>
              <w:noProof/>
              <w:lang w:eastAsia="en-GB"/>
            </w:rPr>
            <w:drawing>
              <wp:inline distT="0" distB="0" distL="0" distR="0">
                <wp:extent cx="576000" cy="252000"/>
                <wp:effectExtent l="0" t="0" r="0" b="0"/>
                <wp:docPr id="4" name="Picture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tc>
    </w:tr>
  </w:tbl>
  <w:p w:rsidR="00FF2776" w:rsidRDefault="00FF277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2776" w:rsidRDefault="00FF2776">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0" w:type="dxa"/>
        <w:right w:w="0" w:type="dxa"/>
      </w:tblCellMar>
      <w:tblLook w:val="0000" w:firstRow="0" w:lastRow="0" w:firstColumn="0" w:lastColumn="0" w:noHBand="0" w:noVBand="0"/>
    </w:tblPr>
    <w:tblGrid>
      <w:gridCol w:w="1701"/>
      <w:gridCol w:w="11792"/>
      <w:gridCol w:w="1701"/>
    </w:tblGrid>
    <w:tr w:rsidR="00FF2776" w:rsidTr="00FF2776">
      <w:tc>
        <w:tcPr>
          <w:tcW w:w="1701" w:type="dxa"/>
          <w:vAlign w:val="bottom"/>
        </w:tcPr>
        <w:p w:rsidR="00FF2776" w:rsidRDefault="00FF2776" w:rsidP="00FF2776">
          <w:pPr>
            <w:pStyle w:val="Header"/>
            <w:spacing w:after="120"/>
          </w:pPr>
        </w:p>
      </w:tc>
      <w:tc>
        <w:tcPr>
          <w:tcW w:w="11792" w:type="dxa"/>
          <w:vAlign w:val="bottom"/>
        </w:tcPr>
        <w:p w:rsidR="00FF2776" w:rsidRDefault="00FF2776" w:rsidP="00FF2776">
          <w:pPr>
            <w:pStyle w:val="Header"/>
            <w:spacing w:after="120"/>
          </w:pPr>
        </w:p>
      </w:tc>
      <w:tc>
        <w:tcPr>
          <w:tcW w:w="1701" w:type="dxa"/>
          <w:vAlign w:val="bottom"/>
        </w:tcPr>
        <w:p w:rsidR="00FF2776" w:rsidRDefault="00FF2776" w:rsidP="00FF2776">
          <w:pPr>
            <w:pStyle w:val="Header"/>
            <w:spacing w:after="120"/>
            <w:jc w:val="right"/>
          </w:pPr>
          <w:r>
            <w:rPr>
              <w:noProof/>
              <w:lang w:eastAsia="en-GB"/>
            </w:rPr>
            <w:drawing>
              <wp:inline distT="0" distB="0" distL="0" distR="0">
                <wp:extent cx="576000" cy="252000"/>
                <wp:effectExtent l="0" t="0" r="0" b="0"/>
                <wp:docPr id="5" name="Picture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tc>
    </w:tr>
  </w:tbl>
  <w:p w:rsidR="00FF2776" w:rsidRDefault="00FF2776">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0" w:type="dxa"/>
        <w:right w:w="0" w:type="dxa"/>
      </w:tblCellMar>
      <w:tblLook w:val="0000" w:firstRow="0" w:lastRow="0" w:firstColumn="0" w:lastColumn="0" w:noHBand="0" w:noVBand="0"/>
    </w:tblPr>
    <w:tblGrid>
      <w:gridCol w:w="1701"/>
      <w:gridCol w:w="11792"/>
      <w:gridCol w:w="1701"/>
    </w:tblGrid>
    <w:tr w:rsidR="00FF2776" w:rsidTr="00FF2776">
      <w:tc>
        <w:tcPr>
          <w:tcW w:w="1701" w:type="dxa"/>
          <w:vAlign w:val="bottom"/>
        </w:tcPr>
        <w:p w:rsidR="00FF2776" w:rsidRDefault="00FF2776" w:rsidP="00FF2776">
          <w:pPr>
            <w:pStyle w:val="Header"/>
            <w:spacing w:after="120"/>
          </w:pPr>
        </w:p>
      </w:tc>
      <w:tc>
        <w:tcPr>
          <w:tcW w:w="11792" w:type="dxa"/>
          <w:vAlign w:val="bottom"/>
        </w:tcPr>
        <w:p w:rsidR="00FF2776" w:rsidRDefault="00FF2776" w:rsidP="00FF2776">
          <w:pPr>
            <w:pStyle w:val="Header"/>
            <w:spacing w:after="120"/>
          </w:pPr>
        </w:p>
      </w:tc>
      <w:tc>
        <w:tcPr>
          <w:tcW w:w="1701" w:type="dxa"/>
          <w:vAlign w:val="bottom"/>
        </w:tcPr>
        <w:p w:rsidR="00FF2776" w:rsidRDefault="00FF2776" w:rsidP="00FF2776">
          <w:pPr>
            <w:pStyle w:val="Header"/>
            <w:spacing w:after="120"/>
            <w:jc w:val="right"/>
          </w:pPr>
          <w:r>
            <w:rPr>
              <w:noProof/>
              <w:lang w:eastAsia="en-GB"/>
            </w:rPr>
            <w:drawing>
              <wp:inline distT="0" distB="0" distL="0" distR="0">
                <wp:extent cx="576000" cy="252000"/>
                <wp:effectExtent l="0" t="0" r="0" b="0"/>
                <wp:docPr id="6" name="Picture 6"/>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tc>
    </w:tr>
  </w:tbl>
  <w:p w:rsidR="00FF2776" w:rsidRDefault="00FF2776">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0" w:type="dxa"/>
        <w:right w:w="0" w:type="dxa"/>
      </w:tblCellMar>
      <w:tblLook w:val="0000" w:firstRow="0" w:lastRow="0" w:firstColumn="0" w:lastColumn="0" w:noHBand="0" w:noVBand="0"/>
    </w:tblPr>
    <w:tblGrid>
      <w:gridCol w:w="1701"/>
      <w:gridCol w:w="11792"/>
      <w:gridCol w:w="1701"/>
    </w:tblGrid>
    <w:tr w:rsidR="00FF2776" w:rsidTr="00FF2776">
      <w:tc>
        <w:tcPr>
          <w:tcW w:w="1701" w:type="dxa"/>
          <w:vAlign w:val="bottom"/>
        </w:tcPr>
        <w:p w:rsidR="00FF2776" w:rsidRDefault="00FF2776" w:rsidP="00FF2776">
          <w:pPr>
            <w:pStyle w:val="Header"/>
            <w:spacing w:after="120"/>
          </w:pPr>
        </w:p>
      </w:tc>
      <w:tc>
        <w:tcPr>
          <w:tcW w:w="11792" w:type="dxa"/>
          <w:vAlign w:val="bottom"/>
        </w:tcPr>
        <w:p w:rsidR="00FF2776" w:rsidRDefault="00FF2776" w:rsidP="00FF2776">
          <w:pPr>
            <w:pStyle w:val="Header"/>
            <w:spacing w:after="120"/>
          </w:pPr>
        </w:p>
      </w:tc>
      <w:tc>
        <w:tcPr>
          <w:tcW w:w="1701" w:type="dxa"/>
          <w:vAlign w:val="bottom"/>
        </w:tcPr>
        <w:p w:rsidR="00FF2776" w:rsidRDefault="00FF2776" w:rsidP="00FF2776">
          <w:pPr>
            <w:pStyle w:val="Header"/>
            <w:spacing w:after="120"/>
            <w:jc w:val="right"/>
          </w:pPr>
          <w:r>
            <w:rPr>
              <w:noProof/>
              <w:lang w:eastAsia="en-GB"/>
            </w:rPr>
            <w:drawing>
              <wp:inline distT="0" distB="0" distL="0" distR="0">
                <wp:extent cx="576000" cy="252000"/>
                <wp:effectExtent l="0" t="0" r="0" b="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tc>
    </w:tr>
  </w:tbl>
  <w:p w:rsidR="00FF2776" w:rsidRDefault="00FF2776">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0" w:type="dxa"/>
        <w:right w:w="0" w:type="dxa"/>
      </w:tblCellMar>
      <w:tblLook w:val="0000" w:firstRow="0" w:lastRow="0" w:firstColumn="0" w:lastColumn="0" w:noHBand="0" w:noVBand="0"/>
    </w:tblPr>
    <w:tblGrid>
      <w:gridCol w:w="1701"/>
      <w:gridCol w:w="11792"/>
      <w:gridCol w:w="1701"/>
    </w:tblGrid>
    <w:tr w:rsidR="00FF2776" w:rsidTr="00FF2776">
      <w:tc>
        <w:tcPr>
          <w:tcW w:w="1701" w:type="dxa"/>
          <w:vAlign w:val="bottom"/>
        </w:tcPr>
        <w:tbl>
          <w:tblPr>
            <w:tblW w:w="15194" w:type="dxa"/>
            <w:tblLayout w:type="fixed"/>
            <w:tblCellMar>
              <w:left w:w="0" w:type="dxa"/>
              <w:right w:w="0" w:type="dxa"/>
            </w:tblCellMar>
            <w:tblLook w:val="0000" w:firstRow="0" w:lastRow="0" w:firstColumn="0" w:lastColumn="0" w:noHBand="0" w:noVBand="0"/>
          </w:tblPr>
          <w:tblGrid>
            <w:gridCol w:w="1701"/>
            <w:gridCol w:w="11792"/>
            <w:gridCol w:w="1701"/>
          </w:tblGrid>
          <w:tr w:rsidR="00FF2776" w:rsidTr="00FF2776">
            <w:tc>
              <w:tcPr>
                <w:tcW w:w="1701" w:type="dxa"/>
                <w:vAlign w:val="bottom"/>
              </w:tcPr>
              <w:p w:rsidR="00FF2776" w:rsidRDefault="00FF2776" w:rsidP="00FF2776">
                <w:pPr>
                  <w:pStyle w:val="Header"/>
                  <w:spacing w:after="120"/>
                </w:pPr>
              </w:p>
            </w:tc>
            <w:tc>
              <w:tcPr>
                <w:tcW w:w="11792" w:type="dxa"/>
                <w:vAlign w:val="bottom"/>
              </w:tcPr>
              <w:p w:rsidR="00FF2776" w:rsidRDefault="00FF2776" w:rsidP="00FF2776">
                <w:pPr>
                  <w:pStyle w:val="Header"/>
                  <w:spacing w:after="120"/>
                </w:pPr>
              </w:p>
            </w:tc>
            <w:tc>
              <w:tcPr>
                <w:tcW w:w="1701" w:type="dxa"/>
                <w:vAlign w:val="bottom"/>
              </w:tcPr>
              <w:p w:rsidR="00FF2776" w:rsidRDefault="00FF2776" w:rsidP="00FF2776">
                <w:pPr>
                  <w:pStyle w:val="Header"/>
                  <w:spacing w:after="120"/>
                  <w:jc w:val="right"/>
                </w:pPr>
                <w:r>
                  <w:rPr>
                    <w:noProof/>
                    <w:lang w:eastAsia="en-GB"/>
                  </w:rPr>
                  <w:drawing>
                    <wp:inline distT="0" distB="0" distL="0" distR="0">
                      <wp:extent cx="576000" cy="252000"/>
                      <wp:effectExtent l="0" t="0" r="0" b="0"/>
                      <wp:docPr id="9" name="Picture 9"/>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tc>
          </w:tr>
        </w:tbl>
        <w:p w:rsidR="00FF2776" w:rsidRDefault="00FF2776" w:rsidP="00FF2776">
          <w:pPr>
            <w:pStyle w:val="Header"/>
            <w:spacing w:after="120"/>
          </w:pPr>
        </w:p>
      </w:tc>
      <w:tc>
        <w:tcPr>
          <w:tcW w:w="11792" w:type="dxa"/>
          <w:vAlign w:val="bottom"/>
        </w:tcPr>
        <w:p w:rsidR="00FF2776" w:rsidRDefault="00FF2776" w:rsidP="00FF2776">
          <w:pPr>
            <w:pStyle w:val="Header"/>
            <w:spacing w:after="120"/>
          </w:pPr>
        </w:p>
      </w:tc>
      <w:tc>
        <w:tcPr>
          <w:tcW w:w="1701" w:type="dxa"/>
          <w:vAlign w:val="bottom"/>
        </w:tcPr>
        <w:p w:rsidR="00FF2776" w:rsidRDefault="00FF2776" w:rsidP="00FF2776">
          <w:pPr>
            <w:pStyle w:val="Header"/>
            <w:spacing w:after="120"/>
            <w:jc w:val="right"/>
          </w:pPr>
          <w:r>
            <w:rPr>
              <w:noProof/>
              <w:lang w:eastAsia="en-GB"/>
            </w:rPr>
            <w:drawing>
              <wp:inline distT="0" distB="0" distL="0" distR="0" wp14:anchorId="33AFEE9B" wp14:editId="7F61825A">
                <wp:extent cx="576000" cy="252000"/>
                <wp:effectExtent l="0" t="0" r="0" b="0"/>
                <wp:docPr id="8" name="Picture 8"/>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tc>
    </w:tr>
  </w:tbl>
  <w:p w:rsidR="00FF2776" w:rsidRDefault="00FF277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F15669"/>
    <w:multiLevelType w:val="multilevel"/>
    <w:tmpl w:val="90DCF020"/>
    <w:lvl w:ilvl="0">
      <w:start w:val="11"/>
      <w:numFmt w:val="decimal"/>
      <w:lvlRestart w:val="0"/>
      <w:lvlText w:val="%1."/>
      <w:lvlJc w:val="left"/>
      <w:pPr>
        <w:tabs>
          <w:tab w:val="num" w:pos="720"/>
        </w:tabs>
        <w:ind w:left="720" w:hanging="720"/>
      </w:pPr>
      <w:rPr>
        <w:rFonts w:ascii="Arial" w:hAnsi="Arial" w:cs="Arial"/>
        <w:b w:val="0"/>
        <w:i w:val="0"/>
        <w:caps w:val="0"/>
        <w:strike w:val="0"/>
        <w:dstrike w:val="0"/>
        <w:outline w:val="0"/>
        <w:shadow w:val="0"/>
        <w:emboss w:val="0"/>
        <w:imprint w:val="0"/>
        <w:vanish w:val="0"/>
        <w:color w:val="000000"/>
        <w:sz w:val="20"/>
        <w:u w:val="none"/>
        <w:effect w:val="none"/>
        <w:vertAlign w:val="baseline"/>
      </w:rPr>
    </w:lvl>
    <w:lvl w:ilvl="1">
      <w:start w:val="1"/>
      <w:numFmt w:val="decimal"/>
      <w:lvlRestart w:val="0"/>
      <w:lvlText w:val="%1.%2"/>
      <w:lvlJc w:val="left"/>
      <w:pPr>
        <w:tabs>
          <w:tab w:val="num" w:pos="1440"/>
        </w:tabs>
        <w:ind w:left="1440" w:hanging="720"/>
      </w:pPr>
      <w:rPr>
        <w:b w:val="0"/>
        <w:i w:val="0"/>
        <w:caps w:val="0"/>
        <w:strike w:val="0"/>
        <w:dstrike w:val="0"/>
        <w:outline w:val="0"/>
        <w:shadow w:val="0"/>
        <w:emboss w:val="0"/>
        <w:imprint w:val="0"/>
        <w:vanish w:val="0"/>
        <w:sz w:val="20"/>
        <w:u w:val="none"/>
        <w:effect w:val="none"/>
        <w:vertAlign w:val="baseline"/>
      </w:rPr>
    </w:lvl>
    <w:lvl w:ilvl="2">
      <w:start w:val="1"/>
      <w:numFmt w:val="bullet"/>
      <w:lvlText w:val=""/>
      <w:lvlJc w:val="left"/>
      <w:pPr>
        <w:tabs>
          <w:tab w:val="num" w:pos="2835"/>
        </w:tabs>
        <w:ind w:left="2835" w:hanging="567"/>
      </w:pPr>
      <w:rPr>
        <w:rFonts w:ascii="Symbol" w:hAnsi="Symbol" w:hint="default"/>
        <w:b w:val="0"/>
        <w:i w:val="0"/>
        <w:caps w:val="0"/>
        <w:strike w:val="0"/>
        <w:dstrike w:val="0"/>
        <w:outline w:val="0"/>
        <w:shadow w:val="0"/>
        <w:emboss w:val="0"/>
        <w:imprint w:val="0"/>
        <w:vanish w:val="0"/>
        <w:color w:val="DC0D15"/>
        <w:sz w:val="20"/>
        <w:u w:val="none"/>
        <w:effect w:val="none"/>
        <w:vertAlign w:val="baseline"/>
      </w:rPr>
    </w:lvl>
    <w:lvl w:ilvl="3">
      <w:start w:val="1"/>
      <w:numFmt w:val="decimal"/>
      <w:lvlText w:val="%1.%2.%3.%4."/>
      <w:lvlJc w:val="left"/>
      <w:pPr>
        <w:tabs>
          <w:tab w:val="num" w:pos="2160"/>
        </w:tabs>
        <w:ind w:left="1729" w:hanging="652"/>
      </w:pPr>
      <w:rPr>
        <w:b w:val="0"/>
        <w:i w:val="0"/>
        <w:caps w:val="0"/>
        <w:strike w:val="0"/>
        <w:dstrike w:val="0"/>
        <w:outline w:val="0"/>
        <w:shadow w:val="0"/>
        <w:emboss w:val="0"/>
        <w:imprint w:val="0"/>
        <w:vanish w:val="0"/>
        <w:color w:val="000000"/>
        <w:sz w:val="22"/>
        <w:u w:val="none"/>
        <w:effect w:val="none"/>
        <w:vertAlign w:val="baseline"/>
      </w:rPr>
    </w:lvl>
    <w:lvl w:ilvl="4">
      <w:start w:val="1"/>
      <w:numFmt w:val="decimal"/>
      <w:lvlText w:val="%1.%2.%3.%4.%5."/>
      <w:lvlJc w:val="left"/>
      <w:pPr>
        <w:tabs>
          <w:tab w:val="num" w:pos="2517"/>
        </w:tabs>
        <w:ind w:left="2234" w:hanging="794"/>
      </w:pPr>
      <w:rPr>
        <w:b w:val="0"/>
        <w:i w:val="0"/>
        <w:caps w:val="0"/>
        <w:strike w:val="0"/>
        <w:dstrike w:val="0"/>
        <w:outline w:val="0"/>
        <w:shadow w:val="0"/>
        <w:emboss w:val="0"/>
        <w:imprint w:val="0"/>
        <w:vanish w:val="0"/>
        <w:color w:val="000000"/>
        <w:sz w:val="22"/>
        <w:u w:val="none"/>
        <w:effect w:val="none"/>
        <w:vertAlign w:val="baseline"/>
      </w:rPr>
    </w:lvl>
    <w:lvl w:ilvl="5">
      <w:start w:val="1"/>
      <w:numFmt w:val="decimal"/>
      <w:lvlText w:val="%1.%2.%3.%4.%5.%6."/>
      <w:lvlJc w:val="left"/>
      <w:pPr>
        <w:tabs>
          <w:tab w:val="num" w:pos="3237"/>
        </w:tabs>
        <w:ind w:left="2738" w:hanging="941"/>
      </w:pPr>
      <w:rPr>
        <w:b w:val="0"/>
        <w:i w:val="0"/>
        <w:caps w:val="0"/>
        <w:strike w:val="0"/>
        <w:dstrike w:val="0"/>
        <w:outline w:val="0"/>
        <w:shadow w:val="0"/>
        <w:emboss w:val="0"/>
        <w:imprint w:val="0"/>
        <w:vanish w:val="0"/>
        <w:color w:val="000000"/>
        <w:sz w:val="22"/>
        <w:u w:val="none"/>
        <w:effect w:val="none"/>
        <w:vertAlign w:val="baseline"/>
      </w:rPr>
    </w:lvl>
    <w:lvl w:ilvl="6">
      <w:start w:val="1"/>
      <w:numFmt w:val="decimal"/>
      <w:lvlText w:val="%1.%2.%3.%4.%5.%6.%7."/>
      <w:lvlJc w:val="left"/>
      <w:pPr>
        <w:tabs>
          <w:tab w:val="num" w:pos="3600"/>
        </w:tabs>
        <w:ind w:left="3237" w:hanging="1077"/>
      </w:pPr>
      <w:rPr>
        <w:b w:val="0"/>
        <w:i w:val="0"/>
        <w:caps w:val="0"/>
        <w:strike w:val="0"/>
        <w:dstrike w:val="0"/>
        <w:outline w:val="0"/>
        <w:shadow w:val="0"/>
        <w:emboss w:val="0"/>
        <w:imprint w:val="0"/>
        <w:vanish w:val="0"/>
        <w:color w:val="000000"/>
        <w:sz w:val="22"/>
        <w:u w:val="none"/>
        <w:effect w:val="none"/>
        <w:vertAlign w:val="baseline"/>
      </w:rPr>
    </w:lvl>
    <w:lvl w:ilvl="7">
      <w:start w:val="1"/>
      <w:numFmt w:val="decimal"/>
      <w:lvlText w:val="%1.%2.%3.%4.%5.%6.%7.%8."/>
      <w:lvlJc w:val="left"/>
      <w:pPr>
        <w:tabs>
          <w:tab w:val="num" w:pos="4320"/>
        </w:tabs>
        <w:ind w:left="3742" w:hanging="1225"/>
      </w:pPr>
      <w:rPr>
        <w:b w:val="0"/>
        <w:i w:val="0"/>
        <w:caps w:val="0"/>
        <w:strike w:val="0"/>
        <w:dstrike w:val="0"/>
        <w:outline w:val="0"/>
        <w:shadow w:val="0"/>
        <w:emboss w:val="0"/>
        <w:imprint w:val="0"/>
        <w:vanish w:val="0"/>
        <w:color w:val="000000"/>
        <w:sz w:val="22"/>
        <w:u w:val="none"/>
        <w:effect w:val="none"/>
        <w:vertAlign w:val="baseline"/>
      </w:rPr>
    </w:lvl>
    <w:lvl w:ilvl="8">
      <w:start w:val="1"/>
      <w:numFmt w:val="decimal"/>
      <w:lvlText w:val="%1.%2.%3.%4.%5.%6.%7.%8.%9."/>
      <w:lvlJc w:val="left"/>
      <w:pPr>
        <w:tabs>
          <w:tab w:val="num" w:pos="4677"/>
        </w:tabs>
        <w:ind w:left="4320" w:hanging="1440"/>
      </w:pPr>
      <w:rPr>
        <w:b w:val="0"/>
        <w:i w:val="0"/>
        <w:caps w:val="0"/>
        <w:strike w:val="0"/>
        <w:dstrike w:val="0"/>
        <w:outline w:val="0"/>
        <w:shadow w:val="0"/>
        <w:emboss w:val="0"/>
        <w:imprint w:val="0"/>
        <w:vanish w:val="0"/>
        <w:color w:val="000000"/>
        <w:sz w:val="22"/>
        <w:u w:val="none"/>
        <w:effect w:val="none"/>
        <w:vertAlign w:val="baseline"/>
      </w:rPr>
    </w:lvl>
  </w:abstractNum>
  <w:abstractNum w:abstractNumId="1">
    <w:nsid w:val="03D22D9B"/>
    <w:multiLevelType w:val="hybridMultilevel"/>
    <w:tmpl w:val="8E4A3E52"/>
    <w:lvl w:ilvl="0" w:tplc="AC3E6434">
      <w:start w:val="1"/>
      <w:numFmt w:val="bullet"/>
      <w:lvlText w:val=""/>
      <w:lvlJc w:val="left"/>
      <w:pPr>
        <w:ind w:left="720" w:hanging="360"/>
      </w:pPr>
      <w:rPr>
        <w:rFonts w:ascii="Symbol" w:hAnsi="Symbol" w:hint="default"/>
        <w:color w:val="DC0D15"/>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115E7F51"/>
    <w:multiLevelType w:val="multilevel"/>
    <w:tmpl w:val="862CC3E4"/>
    <w:lvl w:ilvl="0">
      <w:start w:val="1"/>
      <w:numFmt w:val="bullet"/>
      <w:lvlText w:val=""/>
      <w:lvlJc w:val="left"/>
      <w:pPr>
        <w:tabs>
          <w:tab w:val="num" w:pos="2160"/>
        </w:tabs>
        <w:ind w:left="2160" w:hanging="720"/>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1">
      <w:start w:val="1"/>
      <w:numFmt w:val="decimal"/>
      <w:lvlRestart w:val="0"/>
      <w:lvlText w:val="%1.%2"/>
      <w:lvlJc w:val="left"/>
      <w:pPr>
        <w:tabs>
          <w:tab w:val="num" w:pos="2880"/>
        </w:tabs>
        <w:ind w:left="2880" w:hanging="720"/>
      </w:pPr>
      <w:rPr>
        <w:b w:val="0"/>
        <w:i w:val="0"/>
        <w:caps w:val="0"/>
        <w:strike w:val="0"/>
        <w:dstrike w:val="0"/>
        <w:outline w:val="0"/>
        <w:shadow w:val="0"/>
        <w:emboss w:val="0"/>
        <w:imprint w:val="0"/>
        <w:vanish w:val="0"/>
        <w:sz w:val="20"/>
        <w:u w:val="none"/>
        <w:effect w:val="none"/>
        <w:vertAlign w:val="baseline"/>
      </w:rPr>
    </w:lvl>
    <w:lvl w:ilvl="2">
      <w:start w:val="1"/>
      <w:numFmt w:val="bullet"/>
      <w:lvlText w:val=""/>
      <w:lvlJc w:val="left"/>
      <w:pPr>
        <w:tabs>
          <w:tab w:val="num" w:pos="4275"/>
        </w:tabs>
        <w:ind w:left="4275" w:hanging="567"/>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3">
      <w:start w:val="1"/>
      <w:numFmt w:val="decimal"/>
      <w:lvlText w:val="%1.%2.%3.%4."/>
      <w:lvlJc w:val="left"/>
      <w:pPr>
        <w:tabs>
          <w:tab w:val="num" w:pos="3600"/>
        </w:tabs>
        <w:ind w:left="3169" w:hanging="652"/>
      </w:pPr>
      <w:rPr>
        <w:b w:val="0"/>
        <w:i w:val="0"/>
        <w:caps w:val="0"/>
        <w:strike w:val="0"/>
        <w:dstrike w:val="0"/>
        <w:outline w:val="0"/>
        <w:shadow w:val="0"/>
        <w:emboss w:val="0"/>
        <w:imprint w:val="0"/>
        <w:vanish w:val="0"/>
        <w:color w:val="000000"/>
        <w:sz w:val="22"/>
        <w:u w:val="none"/>
        <w:effect w:val="none"/>
        <w:vertAlign w:val="baseline"/>
      </w:rPr>
    </w:lvl>
    <w:lvl w:ilvl="4">
      <w:start w:val="1"/>
      <w:numFmt w:val="decimal"/>
      <w:lvlText w:val="%1.%2.%3.%4.%5."/>
      <w:lvlJc w:val="left"/>
      <w:pPr>
        <w:tabs>
          <w:tab w:val="num" w:pos="3957"/>
        </w:tabs>
        <w:ind w:left="3674" w:hanging="794"/>
      </w:pPr>
      <w:rPr>
        <w:b w:val="0"/>
        <w:i w:val="0"/>
        <w:caps w:val="0"/>
        <w:strike w:val="0"/>
        <w:dstrike w:val="0"/>
        <w:outline w:val="0"/>
        <w:shadow w:val="0"/>
        <w:emboss w:val="0"/>
        <w:imprint w:val="0"/>
        <w:vanish w:val="0"/>
        <w:color w:val="000000"/>
        <w:sz w:val="22"/>
        <w:u w:val="none"/>
        <w:effect w:val="none"/>
        <w:vertAlign w:val="baseline"/>
      </w:rPr>
    </w:lvl>
    <w:lvl w:ilvl="5">
      <w:start w:val="1"/>
      <w:numFmt w:val="decimal"/>
      <w:lvlText w:val="%1.%2.%3.%4.%5.%6."/>
      <w:lvlJc w:val="left"/>
      <w:pPr>
        <w:tabs>
          <w:tab w:val="num" w:pos="4677"/>
        </w:tabs>
        <w:ind w:left="4178" w:hanging="941"/>
      </w:pPr>
      <w:rPr>
        <w:b w:val="0"/>
        <w:i w:val="0"/>
        <w:caps w:val="0"/>
        <w:strike w:val="0"/>
        <w:dstrike w:val="0"/>
        <w:outline w:val="0"/>
        <w:shadow w:val="0"/>
        <w:emboss w:val="0"/>
        <w:imprint w:val="0"/>
        <w:vanish w:val="0"/>
        <w:color w:val="000000"/>
        <w:sz w:val="22"/>
        <w:u w:val="none"/>
        <w:effect w:val="none"/>
        <w:vertAlign w:val="baseline"/>
      </w:rPr>
    </w:lvl>
    <w:lvl w:ilvl="6">
      <w:start w:val="1"/>
      <w:numFmt w:val="decimal"/>
      <w:lvlText w:val="%1.%2.%3.%4.%5.%6.%7."/>
      <w:lvlJc w:val="left"/>
      <w:pPr>
        <w:tabs>
          <w:tab w:val="num" w:pos="5040"/>
        </w:tabs>
        <w:ind w:left="4677" w:hanging="1077"/>
      </w:pPr>
      <w:rPr>
        <w:b w:val="0"/>
        <w:i w:val="0"/>
        <w:caps w:val="0"/>
        <w:strike w:val="0"/>
        <w:dstrike w:val="0"/>
        <w:outline w:val="0"/>
        <w:shadow w:val="0"/>
        <w:emboss w:val="0"/>
        <w:imprint w:val="0"/>
        <w:vanish w:val="0"/>
        <w:color w:val="000000"/>
        <w:sz w:val="22"/>
        <w:u w:val="none"/>
        <w:effect w:val="none"/>
        <w:vertAlign w:val="baseline"/>
      </w:rPr>
    </w:lvl>
    <w:lvl w:ilvl="7">
      <w:start w:val="1"/>
      <w:numFmt w:val="decimal"/>
      <w:lvlText w:val="%1.%2.%3.%4.%5.%6.%7.%8."/>
      <w:lvlJc w:val="left"/>
      <w:pPr>
        <w:tabs>
          <w:tab w:val="num" w:pos="5760"/>
        </w:tabs>
        <w:ind w:left="5182" w:hanging="1225"/>
      </w:pPr>
      <w:rPr>
        <w:b w:val="0"/>
        <w:i w:val="0"/>
        <w:caps w:val="0"/>
        <w:strike w:val="0"/>
        <w:dstrike w:val="0"/>
        <w:outline w:val="0"/>
        <w:shadow w:val="0"/>
        <w:emboss w:val="0"/>
        <w:imprint w:val="0"/>
        <w:vanish w:val="0"/>
        <w:color w:val="000000"/>
        <w:sz w:val="22"/>
        <w:u w:val="none"/>
        <w:effect w:val="none"/>
        <w:vertAlign w:val="baseline"/>
      </w:rPr>
    </w:lvl>
    <w:lvl w:ilvl="8">
      <w:start w:val="1"/>
      <w:numFmt w:val="decimal"/>
      <w:lvlText w:val="%1.%2.%3.%4.%5.%6.%7.%8.%9."/>
      <w:lvlJc w:val="left"/>
      <w:pPr>
        <w:tabs>
          <w:tab w:val="num" w:pos="6117"/>
        </w:tabs>
        <w:ind w:left="5760" w:hanging="1440"/>
      </w:pPr>
      <w:rPr>
        <w:b w:val="0"/>
        <w:i w:val="0"/>
        <w:caps w:val="0"/>
        <w:strike w:val="0"/>
        <w:dstrike w:val="0"/>
        <w:outline w:val="0"/>
        <w:shadow w:val="0"/>
        <w:emboss w:val="0"/>
        <w:imprint w:val="0"/>
        <w:vanish w:val="0"/>
        <w:color w:val="000000"/>
        <w:sz w:val="22"/>
        <w:u w:val="none"/>
        <w:effect w:val="none"/>
        <w:vertAlign w:val="baseline"/>
      </w:rPr>
    </w:lvl>
  </w:abstractNum>
  <w:abstractNum w:abstractNumId="3">
    <w:nsid w:val="18786EFC"/>
    <w:multiLevelType w:val="multilevel"/>
    <w:tmpl w:val="862CC3E4"/>
    <w:lvl w:ilvl="0">
      <w:start w:val="1"/>
      <w:numFmt w:val="bullet"/>
      <w:lvlText w:val=""/>
      <w:lvlJc w:val="left"/>
      <w:pPr>
        <w:tabs>
          <w:tab w:val="num" w:pos="2160"/>
        </w:tabs>
        <w:ind w:left="2160" w:hanging="720"/>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1">
      <w:start w:val="1"/>
      <w:numFmt w:val="decimal"/>
      <w:lvlRestart w:val="0"/>
      <w:lvlText w:val="%1.%2"/>
      <w:lvlJc w:val="left"/>
      <w:pPr>
        <w:tabs>
          <w:tab w:val="num" w:pos="2880"/>
        </w:tabs>
        <w:ind w:left="2880" w:hanging="720"/>
      </w:pPr>
      <w:rPr>
        <w:b w:val="0"/>
        <w:i w:val="0"/>
        <w:caps w:val="0"/>
        <w:strike w:val="0"/>
        <w:dstrike w:val="0"/>
        <w:outline w:val="0"/>
        <w:shadow w:val="0"/>
        <w:emboss w:val="0"/>
        <w:imprint w:val="0"/>
        <w:vanish w:val="0"/>
        <w:sz w:val="20"/>
        <w:u w:val="none"/>
        <w:effect w:val="none"/>
        <w:vertAlign w:val="baseline"/>
      </w:rPr>
    </w:lvl>
    <w:lvl w:ilvl="2">
      <w:start w:val="1"/>
      <w:numFmt w:val="bullet"/>
      <w:lvlText w:val=""/>
      <w:lvlJc w:val="left"/>
      <w:pPr>
        <w:tabs>
          <w:tab w:val="num" w:pos="4275"/>
        </w:tabs>
        <w:ind w:left="4275" w:hanging="567"/>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3">
      <w:start w:val="1"/>
      <w:numFmt w:val="decimal"/>
      <w:lvlText w:val="%1.%2.%3.%4."/>
      <w:lvlJc w:val="left"/>
      <w:pPr>
        <w:tabs>
          <w:tab w:val="num" w:pos="3600"/>
        </w:tabs>
        <w:ind w:left="3169" w:hanging="652"/>
      </w:pPr>
      <w:rPr>
        <w:b w:val="0"/>
        <w:i w:val="0"/>
        <w:caps w:val="0"/>
        <w:strike w:val="0"/>
        <w:dstrike w:val="0"/>
        <w:outline w:val="0"/>
        <w:shadow w:val="0"/>
        <w:emboss w:val="0"/>
        <w:imprint w:val="0"/>
        <w:vanish w:val="0"/>
        <w:color w:val="000000"/>
        <w:sz w:val="22"/>
        <w:u w:val="none"/>
        <w:effect w:val="none"/>
        <w:vertAlign w:val="baseline"/>
      </w:rPr>
    </w:lvl>
    <w:lvl w:ilvl="4">
      <w:start w:val="1"/>
      <w:numFmt w:val="decimal"/>
      <w:lvlText w:val="%1.%2.%3.%4.%5."/>
      <w:lvlJc w:val="left"/>
      <w:pPr>
        <w:tabs>
          <w:tab w:val="num" w:pos="3957"/>
        </w:tabs>
        <w:ind w:left="3674" w:hanging="794"/>
      </w:pPr>
      <w:rPr>
        <w:b w:val="0"/>
        <w:i w:val="0"/>
        <w:caps w:val="0"/>
        <w:strike w:val="0"/>
        <w:dstrike w:val="0"/>
        <w:outline w:val="0"/>
        <w:shadow w:val="0"/>
        <w:emboss w:val="0"/>
        <w:imprint w:val="0"/>
        <w:vanish w:val="0"/>
        <w:color w:val="000000"/>
        <w:sz w:val="22"/>
        <w:u w:val="none"/>
        <w:effect w:val="none"/>
        <w:vertAlign w:val="baseline"/>
      </w:rPr>
    </w:lvl>
    <w:lvl w:ilvl="5">
      <w:start w:val="1"/>
      <w:numFmt w:val="decimal"/>
      <w:lvlText w:val="%1.%2.%3.%4.%5.%6."/>
      <w:lvlJc w:val="left"/>
      <w:pPr>
        <w:tabs>
          <w:tab w:val="num" w:pos="4677"/>
        </w:tabs>
        <w:ind w:left="4178" w:hanging="941"/>
      </w:pPr>
      <w:rPr>
        <w:b w:val="0"/>
        <w:i w:val="0"/>
        <w:caps w:val="0"/>
        <w:strike w:val="0"/>
        <w:dstrike w:val="0"/>
        <w:outline w:val="0"/>
        <w:shadow w:val="0"/>
        <w:emboss w:val="0"/>
        <w:imprint w:val="0"/>
        <w:vanish w:val="0"/>
        <w:color w:val="000000"/>
        <w:sz w:val="22"/>
        <w:u w:val="none"/>
        <w:effect w:val="none"/>
        <w:vertAlign w:val="baseline"/>
      </w:rPr>
    </w:lvl>
    <w:lvl w:ilvl="6">
      <w:start w:val="1"/>
      <w:numFmt w:val="decimal"/>
      <w:lvlText w:val="%1.%2.%3.%4.%5.%6.%7."/>
      <w:lvlJc w:val="left"/>
      <w:pPr>
        <w:tabs>
          <w:tab w:val="num" w:pos="5040"/>
        </w:tabs>
        <w:ind w:left="4677" w:hanging="1077"/>
      </w:pPr>
      <w:rPr>
        <w:b w:val="0"/>
        <w:i w:val="0"/>
        <w:caps w:val="0"/>
        <w:strike w:val="0"/>
        <w:dstrike w:val="0"/>
        <w:outline w:val="0"/>
        <w:shadow w:val="0"/>
        <w:emboss w:val="0"/>
        <w:imprint w:val="0"/>
        <w:vanish w:val="0"/>
        <w:color w:val="000000"/>
        <w:sz w:val="22"/>
        <w:u w:val="none"/>
        <w:effect w:val="none"/>
        <w:vertAlign w:val="baseline"/>
      </w:rPr>
    </w:lvl>
    <w:lvl w:ilvl="7">
      <w:start w:val="1"/>
      <w:numFmt w:val="decimal"/>
      <w:lvlText w:val="%1.%2.%3.%4.%5.%6.%7.%8."/>
      <w:lvlJc w:val="left"/>
      <w:pPr>
        <w:tabs>
          <w:tab w:val="num" w:pos="5760"/>
        </w:tabs>
        <w:ind w:left="5182" w:hanging="1225"/>
      </w:pPr>
      <w:rPr>
        <w:b w:val="0"/>
        <w:i w:val="0"/>
        <w:caps w:val="0"/>
        <w:strike w:val="0"/>
        <w:dstrike w:val="0"/>
        <w:outline w:val="0"/>
        <w:shadow w:val="0"/>
        <w:emboss w:val="0"/>
        <w:imprint w:val="0"/>
        <w:vanish w:val="0"/>
        <w:color w:val="000000"/>
        <w:sz w:val="22"/>
        <w:u w:val="none"/>
        <w:effect w:val="none"/>
        <w:vertAlign w:val="baseline"/>
      </w:rPr>
    </w:lvl>
    <w:lvl w:ilvl="8">
      <w:start w:val="1"/>
      <w:numFmt w:val="decimal"/>
      <w:lvlText w:val="%1.%2.%3.%4.%5.%6.%7.%8.%9."/>
      <w:lvlJc w:val="left"/>
      <w:pPr>
        <w:tabs>
          <w:tab w:val="num" w:pos="6117"/>
        </w:tabs>
        <w:ind w:left="5760" w:hanging="1440"/>
      </w:pPr>
      <w:rPr>
        <w:b w:val="0"/>
        <w:i w:val="0"/>
        <w:caps w:val="0"/>
        <w:strike w:val="0"/>
        <w:dstrike w:val="0"/>
        <w:outline w:val="0"/>
        <w:shadow w:val="0"/>
        <w:emboss w:val="0"/>
        <w:imprint w:val="0"/>
        <w:vanish w:val="0"/>
        <w:color w:val="000000"/>
        <w:sz w:val="22"/>
        <w:u w:val="none"/>
        <w:effect w:val="none"/>
        <w:vertAlign w:val="baseline"/>
      </w:rPr>
    </w:lvl>
  </w:abstractNum>
  <w:abstractNum w:abstractNumId="4">
    <w:nsid w:val="2CA7473F"/>
    <w:multiLevelType w:val="multilevel"/>
    <w:tmpl w:val="10AAC972"/>
    <w:lvl w:ilvl="0">
      <w:start w:val="1"/>
      <w:numFmt w:val="bullet"/>
      <w:lvlText w:val=""/>
      <w:lvlJc w:val="left"/>
      <w:pPr>
        <w:tabs>
          <w:tab w:val="num" w:pos="2160"/>
        </w:tabs>
        <w:ind w:left="2160" w:hanging="720"/>
      </w:pPr>
      <w:rPr>
        <w:rFonts w:ascii="Symbol" w:hAnsi="Symbol" w:hint="default"/>
        <w:b w:val="0"/>
        <w:i w:val="0"/>
        <w:caps w:val="0"/>
        <w:strike w:val="0"/>
        <w:dstrike w:val="0"/>
        <w:outline w:val="0"/>
        <w:shadow w:val="0"/>
        <w:emboss w:val="0"/>
        <w:imprint w:val="0"/>
        <w:vanish w:val="0"/>
        <w:color w:val="DC0D15"/>
        <w:sz w:val="20"/>
        <w:u w:val="none"/>
        <w:effect w:val="none"/>
        <w:vertAlign w:val="baseline"/>
      </w:rPr>
    </w:lvl>
    <w:lvl w:ilvl="1">
      <w:start w:val="1"/>
      <w:numFmt w:val="decimal"/>
      <w:lvlRestart w:val="0"/>
      <w:lvlText w:val="%1.%2"/>
      <w:lvlJc w:val="left"/>
      <w:pPr>
        <w:tabs>
          <w:tab w:val="num" w:pos="2880"/>
        </w:tabs>
        <w:ind w:left="2880" w:hanging="720"/>
      </w:pPr>
      <w:rPr>
        <w:b w:val="0"/>
        <w:i w:val="0"/>
        <w:caps w:val="0"/>
        <w:strike w:val="0"/>
        <w:dstrike w:val="0"/>
        <w:outline w:val="0"/>
        <w:shadow w:val="0"/>
        <w:emboss w:val="0"/>
        <w:imprint w:val="0"/>
        <w:vanish w:val="0"/>
        <w:sz w:val="20"/>
        <w:u w:val="none"/>
        <w:effect w:val="none"/>
        <w:vertAlign w:val="baseline"/>
      </w:rPr>
    </w:lvl>
    <w:lvl w:ilvl="2">
      <w:start w:val="1"/>
      <w:numFmt w:val="bullet"/>
      <w:lvlText w:val=""/>
      <w:lvlJc w:val="left"/>
      <w:pPr>
        <w:tabs>
          <w:tab w:val="num" w:pos="4275"/>
        </w:tabs>
        <w:ind w:left="4275" w:hanging="567"/>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3">
      <w:start w:val="1"/>
      <w:numFmt w:val="decimal"/>
      <w:lvlText w:val="%1.%2.%3.%4."/>
      <w:lvlJc w:val="left"/>
      <w:pPr>
        <w:tabs>
          <w:tab w:val="num" w:pos="3600"/>
        </w:tabs>
        <w:ind w:left="3169" w:hanging="652"/>
      </w:pPr>
      <w:rPr>
        <w:b w:val="0"/>
        <w:i w:val="0"/>
        <w:caps w:val="0"/>
        <w:strike w:val="0"/>
        <w:dstrike w:val="0"/>
        <w:outline w:val="0"/>
        <w:shadow w:val="0"/>
        <w:emboss w:val="0"/>
        <w:imprint w:val="0"/>
        <w:vanish w:val="0"/>
        <w:color w:val="000000"/>
        <w:sz w:val="22"/>
        <w:u w:val="none"/>
        <w:effect w:val="none"/>
        <w:vertAlign w:val="baseline"/>
      </w:rPr>
    </w:lvl>
    <w:lvl w:ilvl="4">
      <w:start w:val="1"/>
      <w:numFmt w:val="decimal"/>
      <w:lvlText w:val="%1.%2.%3.%4.%5."/>
      <w:lvlJc w:val="left"/>
      <w:pPr>
        <w:tabs>
          <w:tab w:val="num" w:pos="3957"/>
        </w:tabs>
        <w:ind w:left="3674" w:hanging="794"/>
      </w:pPr>
      <w:rPr>
        <w:b w:val="0"/>
        <w:i w:val="0"/>
        <w:caps w:val="0"/>
        <w:strike w:val="0"/>
        <w:dstrike w:val="0"/>
        <w:outline w:val="0"/>
        <w:shadow w:val="0"/>
        <w:emboss w:val="0"/>
        <w:imprint w:val="0"/>
        <w:vanish w:val="0"/>
        <w:color w:val="000000"/>
        <w:sz w:val="22"/>
        <w:u w:val="none"/>
        <w:effect w:val="none"/>
        <w:vertAlign w:val="baseline"/>
      </w:rPr>
    </w:lvl>
    <w:lvl w:ilvl="5">
      <w:start w:val="1"/>
      <w:numFmt w:val="decimal"/>
      <w:lvlText w:val="%1.%2.%3.%4.%5.%6."/>
      <w:lvlJc w:val="left"/>
      <w:pPr>
        <w:tabs>
          <w:tab w:val="num" w:pos="4677"/>
        </w:tabs>
        <w:ind w:left="4178" w:hanging="941"/>
      </w:pPr>
      <w:rPr>
        <w:b w:val="0"/>
        <w:i w:val="0"/>
        <w:caps w:val="0"/>
        <w:strike w:val="0"/>
        <w:dstrike w:val="0"/>
        <w:outline w:val="0"/>
        <w:shadow w:val="0"/>
        <w:emboss w:val="0"/>
        <w:imprint w:val="0"/>
        <w:vanish w:val="0"/>
        <w:color w:val="000000"/>
        <w:sz w:val="22"/>
        <w:u w:val="none"/>
        <w:effect w:val="none"/>
        <w:vertAlign w:val="baseline"/>
      </w:rPr>
    </w:lvl>
    <w:lvl w:ilvl="6">
      <w:start w:val="1"/>
      <w:numFmt w:val="decimal"/>
      <w:lvlText w:val="%1.%2.%3.%4.%5.%6.%7."/>
      <w:lvlJc w:val="left"/>
      <w:pPr>
        <w:tabs>
          <w:tab w:val="num" w:pos="5040"/>
        </w:tabs>
        <w:ind w:left="4677" w:hanging="1077"/>
      </w:pPr>
      <w:rPr>
        <w:b w:val="0"/>
        <w:i w:val="0"/>
        <w:caps w:val="0"/>
        <w:strike w:val="0"/>
        <w:dstrike w:val="0"/>
        <w:outline w:val="0"/>
        <w:shadow w:val="0"/>
        <w:emboss w:val="0"/>
        <w:imprint w:val="0"/>
        <w:vanish w:val="0"/>
        <w:color w:val="000000"/>
        <w:sz w:val="22"/>
        <w:u w:val="none"/>
        <w:effect w:val="none"/>
        <w:vertAlign w:val="baseline"/>
      </w:rPr>
    </w:lvl>
    <w:lvl w:ilvl="7">
      <w:start w:val="1"/>
      <w:numFmt w:val="decimal"/>
      <w:lvlText w:val="%1.%2.%3.%4.%5.%6.%7.%8."/>
      <w:lvlJc w:val="left"/>
      <w:pPr>
        <w:tabs>
          <w:tab w:val="num" w:pos="5760"/>
        </w:tabs>
        <w:ind w:left="5182" w:hanging="1225"/>
      </w:pPr>
      <w:rPr>
        <w:b w:val="0"/>
        <w:i w:val="0"/>
        <w:caps w:val="0"/>
        <w:strike w:val="0"/>
        <w:dstrike w:val="0"/>
        <w:outline w:val="0"/>
        <w:shadow w:val="0"/>
        <w:emboss w:val="0"/>
        <w:imprint w:val="0"/>
        <w:vanish w:val="0"/>
        <w:color w:val="000000"/>
        <w:sz w:val="22"/>
        <w:u w:val="none"/>
        <w:effect w:val="none"/>
        <w:vertAlign w:val="baseline"/>
      </w:rPr>
    </w:lvl>
    <w:lvl w:ilvl="8">
      <w:start w:val="1"/>
      <w:numFmt w:val="decimal"/>
      <w:lvlText w:val="%1.%2.%3.%4.%5.%6.%7.%8.%9."/>
      <w:lvlJc w:val="left"/>
      <w:pPr>
        <w:tabs>
          <w:tab w:val="num" w:pos="6117"/>
        </w:tabs>
        <w:ind w:left="5760" w:hanging="1440"/>
      </w:pPr>
      <w:rPr>
        <w:b w:val="0"/>
        <w:i w:val="0"/>
        <w:caps w:val="0"/>
        <w:strike w:val="0"/>
        <w:dstrike w:val="0"/>
        <w:outline w:val="0"/>
        <w:shadow w:val="0"/>
        <w:emboss w:val="0"/>
        <w:imprint w:val="0"/>
        <w:vanish w:val="0"/>
        <w:color w:val="000000"/>
        <w:sz w:val="22"/>
        <w:u w:val="none"/>
        <w:effect w:val="none"/>
        <w:vertAlign w:val="baseline"/>
      </w:rPr>
    </w:lvl>
  </w:abstractNum>
  <w:abstractNum w:abstractNumId="5">
    <w:nsid w:val="381C4968"/>
    <w:multiLevelType w:val="multilevel"/>
    <w:tmpl w:val="783AB876"/>
    <w:lvl w:ilvl="0">
      <w:start w:val="1"/>
      <w:numFmt w:val="decimal"/>
      <w:lvlRestart w:val="0"/>
      <w:lvlText w:val="%1."/>
      <w:lvlJc w:val="left"/>
      <w:pPr>
        <w:tabs>
          <w:tab w:val="num" w:pos="720"/>
        </w:tabs>
        <w:ind w:left="720" w:hanging="720"/>
      </w:pPr>
      <w:rPr>
        <w:rFonts w:ascii="Arial" w:hAnsi="Arial" w:cs="Arial"/>
        <w:b w:val="0"/>
        <w:i w:val="0"/>
        <w:caps w:val="0"/>
        <w:strike w:val="0"/>
        <w:dstrike w:val="0"/>
        <w:outline w:val="0"/>
        <w:shadow w:val="0"/>
        <w:emboss w:val="0"/>
        <w:imprint w:val="0"/>
        <w:vanish w:val="0"/>
        <w:color w:val="000000"/>
        <w:sz w:val="20"/>
        <w:u w:val="none"/>
        <w:effect w:val="none"/>
        <w:vertAlign w:val="baseline"/>
      </w:rPr>
    </w:lvl>
    <w:lvl w:ilvl="1">
      <w:start w:val="1"/>
      <w:numFmt w:val="decimal"/>
      <w:lvlRestart w:val="0"/>
      <w:lvlText w:val="%1.%2"/>
      <w:lvlJc w:val="left"/>
      <w:pPr>
        <w:tabs>
          <w:tab w:val="num" w:pos="1440"/>
        </w:tabs>
        <w:ind w:left="1440" w:hanging="720"/>
      </w:pPr>
      <w:rPr>
        <w:b w:val="0"/>
        <w:i w:val="0"/>
        <w:caps w:val="0"/>
        <w:strike w:val="0"/>
        <w:dstrike w:val="0"/>
        <w:outline w:val="0"/>
        <w:shadow w:val="0"/>
        <w:emboss w:val="0"/>
        <w:imprint w:val="0"/>
        <w:vanish w:val="0"/>
        <w:sz w:val="20"/>
        <w:u w:val="none"/>
        <w:effect w:val="none"/>
        <w:vertAlign w:val="baseline"/>
      </w:rPr>
    </w:lvl>
    <w:lvl w:ilvl="2">
      <w:start w:val="1"/>
      <w:numFmt w:val="bullet"/>
      <w:lvlText w:val=""/>
      <w:lvlJc w:val="left"/>
      <w:pPr>
        <w:tabs>
          <w:tab w:val="num" w:pos="2835"/>
        </w:tabs>
        <w:ind w:left="2835" w:hanging="567"/>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3">
      <w:start w:val="1"/>
      <w:numFmt w:val="decimal"/>
      <w:lvlText w:val="%1.%2.%3.%4."/>
      <w:lvlJc w:val="left"/>
      <w:pPr>
        <w:tabs>
          <w:tab w:val="num" w:pos="2160"/>
        </w:tabs>
        <w:ind w:left="1729" w:hanging="652"/>
      </w:pPr>
      <w:rPr>
        <w:b w:val="0"/>
        <w:i w:val="0"/>
        <w:caps w:val="0"/>
        <w:strike w:val="0"/>
        <w:dstrike w:val="0"/>
        <w:outline w:val="0"/>
        <w:shadow w:val="0"/>
        <w:emboss w:val="0"/>
        <w:imprint w:val="0"/>
        <w:vanish w:val="0"/>
        <w:color w:val="000000"/>
        <w:sz w:val="22"/>
        <w:u w:val="none"/>
        <w:effect w:val="none"/>
        <w:vertAlign w:val="baseline"/>
      </w:rPr>
    </w:lvl>
    <w:lvl w:ilvl="4">
      <w:start w:val="1"/>
      <w:numFmt w:val="decimal"/>
      <w:lvlText w:val="%1.%2.%3.%4.%5."/>
      <w:lvlJc w:val="left"/>
      <w:pPr>
        <w:tabs>
          <w:tab w:val="num" w:pos="2517"/>
        </w:tabs>
        <w:ind w:left="2234" w:hanging="794"/>
      </w:pPr>
      <w:rPr>
        <w:b w:val="0"/>
        <w:i w:val="0"/>
        <w:caps w:val="0"/>
        <w:strike w:val="0"/>
        <w:dstrike w:val="0"/>
        <w:outline w:val="0"/>
        <w:shadow w:val="0"/>
        <w:emboss w:val="0"/>
        <w:imprint w:val="0"/>
        <w:vanish w:val="0"/>
        <w:color w:val="000000"/>
        <w:sz w:val="22"/>
        <w:u w:val="none"/>
        <w:effect w:val="none"/>
        <w:vertAlign w:val="baseline"/>
      </w:rPr>
    </w:lvl>
    <w:lvl w:ilvl="5">
      <w:start w:val="1"/>
      <w:numFmt w:val="decimal"/>
      <w:lvlText w:val="%1.%2.%3.%4.%5.%6."/>
      <w:lvlJc w:val="left"/>
      <w:pPr>
        <w:tabs>
          <w:tab w:val="num" w:pos="3237"/>
        </w:tabs>
        <w:ind w:left="2738" w:hanging="941"/>
      </w:pPr>
      <w:rPr>
        <w:b w:val="0"/>
        <w:i w:val="0"/>
        <w:caps w:val="0"/>
        <w:strike w:val="0"/>
        <w:dstrike w:val="0"/>
        <w:outline w:val="0"/>
        <w:shadow w:val="0"/>
        <w:emboss w:val="0"/>
        <w:imprint w:val="0"/>
        <w:vanish w:val="0"/>
        <w:color w:val="000000"/>
        <w:sz w:val="22"/>
        <w:u w:val="none"/>
        <w:effect w:val="none"/>
        <w:vertAlign w:val="baseline"/>
      </w:rPr>
    </w:lvl>
    <w:lvl w:ilvl="6">
      <w:start w:val="1"/>
      <w:numFmt w:val="decimal"/>
      <w:lvlText w:val="%1.%2.%3.%4.%5.%6.%7."/>
      <w:lvlJc w:val="left"/>
      <w:pPr>
        <w:tabs>
          <w:tab w:val="num" w:pos="3600"/>
        </w:tabs>
        <w:ind w:left="3237" w:hanging="1077"/>
      </w:pPr>
      <w:rPr>
        <w:b w:val="0"/>
        <w:i w:val="0"/>
        <w:caps w:val="0"/>
        <w:strike w:val="0"/>
        <w:dstrike w:val="0"/>
        <w:outline w:val="0"/>
        <w:shadow w:val="0"/>
        <w:emboss w:val="0"/>
        <w:imprint w:val="0"/>
        <w:vanish w:val="0"/>
        <w:color w:val="000000"/>
        <w:sz w:val="22"/>
        <w:u w:val="none"/>
        <w:effect w:val="none"/>
        <w:vertAlign w:val="baseline"/>
      </w:rPr>
    </w:lvl>
    <w:lvl w:ilvl="7">
      <w:start w:val="1"/>
      <w:numFmt w:val="decimal"/>
      <w:lvlText w:val="%1.%2.%3.%4.%5.%6.%7.%8."/>
      <w:lvlJc w:val="left"/>
      <w:pPr>
        <w:tabs>
          <w:tab w:val="num" w:pos="4320"/>
        </w:tabs>
        <w:ind w:left="3742" w:hanging="1225"/>
      </w:pPr>
      <w:rPr>
        <w:b w:val="0"/>
        <w:i w:val="0"/>
        <w:caps w:val="0"/>
        <w:strike w:val="0"/>
        <w:dstrike w:val="0"/>
        <w:outline w:val="0"/>
        <w:shadow w:val="0"/>
        <w:emboss w:val="0"/>
        <w:imprint w:val="0"/>
        <w:vanish w:val="0"/>
        <w:color w:val="000000"/>
        <w:sz w:val="22"/>
        <w:u w:val="none"/>
        <w:effect w:val="none"/>
        <w:vertAlign w:val="baseline"/>
      </w:rPr>
    </w:lvl>
    <w:lvl w:ilvl="8">
      <w:start w:val="1"/>
      <w:numFmt w:val="decimal"/>
      <w:lvlText w:val="%1.%2.%3.%4.%5.%6.%7.%8.%9."/>
      <w:lvlJc w:val="left"/>
      <w:pPr>
        <w:tabs>
          <w:tab w:val="num" w:pos="4677"/>
        </w:tabs>
        <w:ind w:left="4320" w:hanging="1440"/>
      </w:pPr>
      <w:rPr>
        <w:b w:val="0"/>
        <w:i w:val="0"/>
        <w:caps w:val="0"/>
        <w:strike w:val="0"/>
        <w:dstrike w:val="0"/>
        <w:outline w:val="0"/>
        <w:shadow w:val="0"/>
        <w:emboss w:val="0"/>
        <w:imprint w:val="0"/>
        <w:vanish w:val="0"/>
        <w:color w:val="000000"/>
        <w:sz w:val="22"/>
        <w:u w:val="none"/>
        <w:effect w:val="none"/>
        <w:vertAlign w:val="baseline"/>
      </w:rPr>
    </w:lvl>
  </w:abstractNum>
  <w:abstractNum w:abstractNumId="6">
    <w:nsid w:val="3D28562D"/>
    <w:multiLevelType w:val="hybridMultilevel"/>
    <w:tmpl w:val="476A167C"/>
    <w:lvl w:ilvl="0" w:tplc="125222CE">
      <w:start w:val="1"/>
      <w:numFmt w:val="bullet"/>
      <w:lvlText w:val=""/>
      <w:lvlJc w:val="left"/>
      <w:pPr>
        <w:ind w:left="720" w:hanging="360"/>
      </w:pPr>
      <w:rPr>
        <w:rFonts w:ascii="Symbol" w:hAnsi="Symbol" w:hint="default"/>
        <w:color w:val="163D8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3FFA2AD5"/>
    <w:multiLevelType w:val="hybridMultilevel"/>
    <w:tmpl w:val="E0163D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4198171C"/>
    <w:multiLevelType w:val="hybridMultilevel"/>
    <w:tmpl w:val="B6D0DCAA"/>
    <w:lvl w:ilvl="0" w:tplc="125222CE">
      <w:start w:val="1"/>
      <w:numFmt w:val="bullet"/>
      <w:lvlText w:val=""/>
      <w:lvlJc w:val="left"/>
      <w:pPr>
        <w:ind w:left="720" w:hanging="360"/>
      </w:pPr>
      <w:rPr>
        <w:rFonts w:ascii="Symbol" w:hAnsi="Symbol" w:hint="default"/>
        <w:color w:val="163D8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4CEE0F52"/>
    <w:multiLevelType w:val="hybridMultilevel"/>
    <w:tmpl w:val="F740DF1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4CFA5E42"/>
    <w:multiLevelType w:val="hybridMultilevel"/>
    <w:tmpl w:val="6D584AA4"/>
    <w:lvl w:ilvl="0" w:tplc="AC3E6434">
      <w:start w:val="1"/>
      <w:numFmt w:val="bullet"/>
      <w:lvlText w:val=""/>
      <w:lvlJc w:val="left"/>
      <w:pPr>
        <w:ind w:left="2160" w:hanging="360"/>
      </w:pPr>
      <w:rPr>
        <w:rFonts w:ascii="Symbol" w:hAnsi="Symbol" w:hint="default"/>
        <w:color w:val="DC0D15"/>
        <w:sz w:val="20"/>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1">
    <w:nsid w:val="4EEF60D0"/>
    <w:multiLevelType w:val="hybridMultilevel"/>
    <w:tmpl w:val="CA525818"/>
    <w:lvl w:ilvl="0" w:tplc="AC3E6434">
      <w:start w:val="1"/>
      <w:numFmt w:val="bullet"/>
      <w:lvlText w:val=""/>
      <w:lvlJc w:val="left"/>
      <w:pPr>
        <w:ind w:left="2880" w:hanging="360"/>
      </w:pPr>
      <w:rPr>
        <w:rFonts w:ascii="Symbol" w:hAnsi="Symbol" w:hint="default"/>
        <w:color w:val="DC0D15"/>
        <w:sz w:val="20"/>
      </w:rPr>
    </w:lvl>
    <w:lvl w:ilvl="1" w:tplc="08090003" w:tentative="1">
      <w:start w:val="1"/>
      <w:numFmt w:val="bullet"/>
      <w:lvlText w:val="o"/>
      <w:lvlJc w:val="left"/>
      <w:pPr>
        <w:ind w:left="3600" w:hanging="360"/>
      </w:pPr>
      <w:rPr>
        <w:rFonts w:ascii="Courier New" w:hAnsi="Courier New" w:cs="Courier New" w:hint="default"/>
      </w:rPr>
    </w:lvl>
    <w:lvl w:ilvl="2" w:tplc="08090005" w:tentative="1">
      <w:start w:val="1"/>
      <w:numFmt w:val="bullet"/>
      <w:lvlText w:val=""/>
      <w:lvlJc w:val="left"/>
      <w:pPr>
        <w:ind w:left="4320" w:hanging="360"/>
      </w:pPr>
      <w:rPr>
        <w:rFonts w:ascii="Wingdings" w:hAnsi="Wingdings" w:hint="default"/>
      </w:rPr>
    </w:lvl>
    <w:lvl w:ilvl="3" w:tplc="08090001" w:tentative="1">
      <w:start w:val="1"/>
      <w:numFmt w:val="bullet"/>
      <w:lvlText w:val=""/>
      <w:lvlJc w:val="left"/>
      <w:pPr>
        <w:ind w:left="5040" w:hanging="360"/>
      </w:pPr>
      <w:rPr>
        <w:rFonts w:ascii="Symbol" w:hAnsi="Symbol" w:hint="default"/>
      </w:rPr>
    </w:lvl>
    <w:lvl w:ilvl="4" w:tplc="08090003" w:tentative="1">
      <w:start w:val="1"/>
      <w:numFmt w:val="bullet"/>
      <w:lvlText w:val="o"/>
      <w:lvlJc w:val="left"/>
      <w:pPr>
        <w:ind w:left="5760" w:hanging="360"/>
      </w:pPr>
      <w:rPr>
        <w:rFonts w:ascii="Courier New" w:hAnsi="Courier New" w:cs="Courier New" w:hint="default"/>
      </w:rPr>
    </w:lvl>
    <w:lvl w:ilvl="5" w:tplc="08090005" w:tentative="1">
      <w:start w:val="1"/>
      <w:numFmt w:val="bullet"/>
      <w:lvlText w:val=""/>
      <w:lvlJc w:val="left"/>
      <w:pPr>
        <w:ind w:left="6480" w:hanging="360"/>
      </w:pPr>
      <w:rPr>
        <w:rFonts w:ascii="Wingdings" w:hAnsi="Wingdings" w:hint="default"/>
      </w:rPr>
    </w:lvl>
    <w:lvl w:ilvl="6" w:tplc="08090001" w:tentative="1">
      <w:start w:val="1"/>
      <w:numFmt w:val="bullet"/>
      <w:lvlText w:val=""/>
      <w:lvlJc w:val="left"/>
      <w:pPr>
        <w:ind w:left="7200" w:hanging="360"/>
      </w:pPr>
      <w:rPr>
        <w:rFonts w:ascii="Symbol" w:hAnsi="Symbol" w:hint="default"/>
      </w:rPr>
    </w:lvl>
    <w:lvl w:ilvl="7" w:tplc="08090003" w:tentative="1">
      <w:start w:val="1"/>
      <w:numFmt w:val="bullet"/>
      <w:lvlText w:val="o"/>
      <w:lvlJc w:val="left"/>
      <w:pPr>
        <w:ind w:left="7920" w:hanging="360"/>
      </w:pPr>
      <w:rPr>
        <w:rFonts w:ascii="Courier New" w:hAnsi="Courier New" w:cs="Courier New" w:hint="default"/>
      </w:rPr>
    </w:lvl>
    <w:lvl w:ilvl="8" w:tplc="08090005" w:tentative="1">
      <w:start w:val="1"/>
      <w:numFmt w:val="bullet"/>
      <w:lvlText w:val=""/>
      <w:lvlJc w:val="left"/>
      <w:pPr>
        <w:ind w:left="8640" w:hanging="360"/>
      </w:pPr>
      <w:rPr>
        <w:rFonts w:ascii="Wingdings" w:hAnsi="Wingdings" w:hint="default"/>
      </w:rPr>
    </w:lvl>
  </w:abstractNum>
  <w:abstractNum w:abstractNumId="12">
    <w:nsid w:val="5611238A"/>
    <w:multiLevelType w:val="hybridMultilevel"/>
    <w:tmpl w:val="6F6AD53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C22462EC">
      <w:start w:val="1"/>
      <w:numFmt w:val="bullet"/>
      <w:lvlText w:val=""/>
      <w:lvlJc w:val="left"/>
      <w:pPr>
        <w:ind w:left="2160" w:hanging="360"/>
      </w:pPr>
      <w:rPr>
        <w:rFonts w:ascii="Symbol" w:hAnsi="Symbol" w:hint="default"/>
        <w:color w:val="DC0D15"/>
        <w:sz w:val="20"/>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5D8F7F59"/>
    <w:multiLevelType w:val="hybridMultilevel"/>
    <w:tmpl w:val="9482E734"/>
    <w:lvl w:ilvl="0" w:tplc="AC3E6434">
      <w:start w:val="1"/>
      <w:numFmt w:val="bullet"/>
      <w:lvlText w:val=""/>
      <w:lvlJc w:val="left"/>
      <w:pPr>
        <w:ind w:left="720" w:hanging="360"/>
      </w:pPr>
      <w:rPr>
        <w:rFonts w:ascii="Symbol" w:hAnsi="Symbol" w:hint="default"/>
        <w:color w:val="DC0D15"/>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62151737"/>
    <w:multiLevelType w:val="multilevel"/>
    <w:tmpl w:val="862CC3E4"/>
    <w:lvl w:ilvl="0">
      <w:start w:val="1"/>
      <w:numFmt w:val="bullet"/>
      <w:lvlText w:val=""/>
      <w:lvlJc w:val="left"/>
      <w:pPr>
        <w:tabs>
          <w:tab w:val="num" w:pos="2160"/>
        </w:tabs>
        <w:ind w:left="2160" w:hanging="720"/>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1">
      <w:start w:val="1"/>
      <w:numFmt w:val="decimal"/>
      <w:lvlRestart w:val="0"/>
      <w:lvlText w:val="%1.%2"/>
      <w:lvlJc w:val="left"/>
      <w:pPr>
        <w:tabs>
          <w:tab w:val="num" w:pos="2880"/>
        </w:tabs>
        <w:ind w:left="2880" w:hanging="720"/>
      </w:pPr>
      <w:rPr>
        <w:b w:val="0"/>
        <w:i w:val="0"/>
        <w:caps w:val="0"/>
        <w:strike w:val="0"/>
        <w:dstrike w:val="0"/>
        <w:outline w:val="0"/>
        <w:shadow w:val="0"/>
        <w:emboss w:val="0"/>
        <w:imprint w:val="0"/>
        <w:vanish w:val="0"/>
        <w:sz w:val="20"/>
        <w:u w:val="none"/>
        <w:effect w:val="none"/>
        <w:vertAlign w:val="baseline"/>
      </w:rPr>
    </w:lvl>
    <w:lvl w:ilvl="2">
      <w:start w:val="1"/>
      <w:numFmt w:val="bullet"/>
      <w:lvlText w:val=""/>
      <w:lvlJc w:val="left"/>
      <w:pPr>
        <w:tabs>
          <w:tab w:val="num" w:pos="4275"/>
        </w:tabs>
        <w:ind w:left="4275" w:hanging="567"/>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3">
      <w:start w:val="1"/>
      <w:numFmt w:val="decimal"/>
      <w:lvlText w:val="%1.%2.%3.%4."/>
      <w:lvlJc w:val="left"/>
      <w:pPr>
        <w:tabs>
          <w:tab w:val="num" w:pos="3600"/>
        </w:tabs>
        <w:ind w:left="3169" w:hanging="652"/>
      </w:pPr>
      <w:rPr>
        <w:b w:val="0"/>
        <w:i w:val="0"/>
        <w:caps w:val="0"/>
        <w:strike w:val="0"/>
        <w:dstrike w:val="0"/>
        <w:outline w:val="0"/>
        <w:shadow w:val="0"/>
        <w:emboss w:val="0"/>
        <w:imprint w:val="0"/>
        <w:vanish w:val="0"/>
        <w:color w:val="000000"/>
        <w:sz w:val="22"/>
        <w:u w:val="none"/>
        <w:effect w:val="none"/>
        <w:vertAlign w:val="baseline"/>
      </w:rPr>
    </w:lvl>
    <w:lvl w:ilvl="4">
      <w:start w:val="1"/>
      <w:numFmt w:val="decimal"/>
      <w:lvlText w:val="%1.%2.%3.%4.%5."/>
      <w:lvlJc w:val="left"/>
      <w:pPr>
        <w:tabs>
          <w:tab w:val="num" w:pos="3957"/>
        </w:tabs>
        <w:ind w:left="3674" w:hanging="794"/>
      </w:pPr>
      <w:rPr>
        <w:b w:val="0"/>
        <w:i w:val="0"/>
        <w:caps w:val="0"/>
        <w:strike w:val="0"/>
        <w:dstrike w:val="0"/>
        <w:outline w:val="0"/>
        <w:shadow w:val="0"/>
        <w:emboss w:val="0"/>
        <w:imprint w:val="0"/>
        <w:vanish w:val="0"/>
        <w:color w:val="000000"/>
        <w:sz w:val="22"/>
        <w:u w:val="none"/>
        <w:effect w:val="none"/>
        <w:vertAlign w:val="baseline"/>
      </w:rPr>
    </w:lvl>
    <w:lvl w:ilvl="5">
      <w:start w:val="1"/>
      <w:numFmt w:val="decimal"/>
      <w:lvlText w:val="%1.%2.%3.%4.%5.%6."/>
      <w:lvlJc w:val="left"/>
      <w:pPr>
        <w:tabs>
          <w:tab w:val="num" w:pos="4677"/>
        </w:tabs>
        <w:ind w:left="4178" w:hanging="941"/>
      </w:pPr>
      <w:rPr>
        <w:b w:val="0"/>
        <w:i w:val="0"/>
        <w:caps w:val="0"/>
        <w:strike w:val="0"/>
        <w:dstrike w:val="0"/>
        <w:outline w:val="0"/>
        <w:shadow w:val="0"/>
        <w:emboss w:val="0"/>
        <w:imprint w:val="0"/>
        <w:vanish w:val="0"/>
        <w:color w:val="000000"/>
        <w:sz w:val="22"/>
        <w:u w:val="none"/>
        <w:effect w:val="none"/>
        <w:vertAlign w:val="baseline"/>
      </w:rPr>
    </w:lvl>
    <w:lvl w:ilvl="6">
      <w:start w:val="1"/>
      <w:numFmt w:val="decimal"/>
      <w:lvlText w:val="%1.%2.%3.%4.%5.%6.%7."/>
      <w:lvlJc w:val="left"/>
      <w:pPr>
        <w:tabs>
          <w:tab w:val="num" w:pos="5040"/>
        </w:tabs>
        <w:ind w:left="4677" w:hanging="1077"/>
      </w:pPr>
      <w:rPr>
        <w:b w:val="0"/>
        <w:i w:val="0"/>
        <w:caps w:val="0"/>
        <w:strike w:val="0"/>
        <w:dstrike w:val="0"/>
        <w:outline w:val="0"/>
        <w:shadow w:val="0"/>
        <w:emboss w:val="0"/>
        <w:imprint w:val="0"/>
        <w:vanish w:val="0"/>
        <w:color w:val="000000"/>
        <w:sz w:val="22"/>
        <w:u w:val="none"/>
        <w:effect w:val="none"/>
        <w:vertAlign w:val="baseline"/>
      </w:rPr>
    </w:lvl>
    <w:lvl w:ilvl="7">
      <w:start w:val="1"/>
      <w:numFmt w:val="decimal"/>
      <w:lvlText w:val="%1.%2.%3.%4.%5.%6.%7.%8."/>
      <w:lvlJc w:val="left"/>
      <w:pPr>
        <w:tabs>
          <w:tab w:val="num" w:pos="5760"/>
        </w:tabs>
        <w:ind w:left="5182" w:hanging="1225"/>
      </w:pPr>
      <w:rPr>
        <w:b w:val="0"/>
        <w:i w:val="0"/>
        <w:caps w:val="0"/>
        <w:strike w:val="0"/>
        <w:dstrike w:val="0"/>
        <w:outline w:val="0"/>
        <w:shadow w:val="0"/>
        <w:emboss w:val="0"/>
        <w:imprint w:val="0"/>
        <w:vanish w:val="0"/>
        <w:color w:val="000000"/>
        <w:sz w:val="22"/>
        <w:u w:val="none"/>
        <w:effect w:val="none"/>
        <w:vertAlign w:val="baseline"/>
      </w:rPr>
    </w:lvl>
    <w:lvl w:ilvl="8">
      <w:start w:val="1"/>
      <w:numFmt w:val="decimal"/>
      <w:lvlText w:val="%1.%2.%3.%4.%5.%6.%7.%8.%9."/>
      <w:lvlJc w:val="left"/>
      <w:pPr>
        <w:tabs>
          <w:tab w:val="num" w:pos="6117"/>
        </w:tabs>
        <w:ind w:left="5760" w:hanging="1440"/>
      </w:pPr>
      <w:rPr>
        <w:b w:val="0"/>
        <w:i w:val="0"/>
        <w:caps w:val="0"/>
        <w:strike w:val="0"/>
        <w:dstrike w:val="0"/>
        <w:outline w:val="0"/>
        <w:shadow w:val="0"/>
        <w:emboss w:val="0"/>
        <w:imprint w:val="0"/>
        <w:vanish w:val="0"/>
        <w:color w:val="000000"/>
        <w:sz w:val="22"/>
        <w:u w:val="none"/>
        <w:effect w:val="none"/>
        <w:vertAlign w:val="baseline"/>
      </w:rPr>
    </w:lvl>
  </w:abstractNum>
  <w:abstractNum w:abstractNumId="15">
    <w:nsid w:val="627C7A96"/>
    <w:multiLevelType w:val="multilevel"/>
    <w:tmpl w:val="862CC3E4"/>
    <w:lvl w:ilvl="0">
      <w:start w:val="1"/>
      <w:numFmt w:val="bullet"/>
      <w:lvlText w:val=""/>
      <w:lvlJc w:val="left"/>
      <w:pPr>
        <w:tabs>
          <w:tab w:val="num" w:pos="2160"/>
        </w:tabs>
        <w:ind w:left="2160" w:hanging="720"/>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1">
      <w:start w:val="1"/>
      <w:numFmt w:val="decimal"/>
      <w:lvlRestart w:val="0"/>
      <w:lvlText w:val="%1.%2"/>
      <w:lvlJc w:val="left"/>
      <w:pPr>
        <w:tabs>
          <w:tab w:val="num" w:pos="2880"/>
        </w:tabs>
        <w:ind w:left="2880" w:hanging="720"/>
      </w:pPr>
      <w:rPr>
        <w:b w:val="0"/>
        <w:i w:val="0"/>
        <w:caps w:val="0"/>
        <w:strike w:val="0"/>
        <w:dstrike w:val="0"/>
        <w:outline w:val="0"/>
        <w:shadow w:val="0"/>
        <w:emboss w:val="0"/>
        <w:imprint w:val="0"/>
        <w:vanish w:val="0"/>
        <w:sz w:val="20"/>
        <w:u w:val="none"/>
        <w:effect w:val="none"/>
        <w:vertAlign w:val="baseline"/>
      </w:rPr>
    </w:lvl>
    <w:lvl w:ilvl="2">
      <w:start w:val="1"/>
      <w:numFmt w:val="bullet"/>
      <w:lvlText w:val=""/>
      <w:lvlJc w:val="left"/>
      <w:pPr>
        <w:tabs>
          <w:tab w:val="num" w:pos="4275"/>
        </w:tabs>
        <w:ind w:left="4275" w:hanging="567"/>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3">
      <w:start w:val="1"/>
      <w:numFmt w:val="decimal"/>
      <w:lvlText w:val="%1.%2.%3.%4."/>
      <w:lvlJc w:val="left"/>
      <w:pPr>
        <w:tabs>
          <w:tab w:val="num" w:pos="3600"/>
        </w:tabs>
        <w:ind w:left="3169" w:hanging="652"/>
      </w:pPr>
      <w:rPr>
        <w:b w:val="0"/>
        <w:i w:val="0"/>
        <w:caps w:val="0"/>
        <w:strike w:val="0"/>
        <w:dstrike w:val="0"/>
        <w:outline w:val="0"/>
        <w:shadow w:val="0"/>
        <w:emboss w:val="0"/>
        <w:imprint w:val="0"/>
        <w:vanish w:val="0"/>
        <w:color w:val="000000"/>
        <w:sz w:val="22"/>
        <w:u w:val="none"/>
        <w:effect w:val="none"/>
        <w:vertAlign w:val="baseline"/>
      </w:rPr>
    </w:lvl>
    <w:lvl w:ilvl="4">
      <w:start w:val="1"/>
      <w:numFmt w:val="decimal"/>
      <w:lvlText w:val="%1.%2.%3.%4.%5."/>
      <w:lvlJc w:val="left"/>
      <w:pPr>
        <w:tabs>
          <w:tab w:val="num" w:pos="3957"/>
        </w:tabs>
        <w:ind w:left="3674" w:hanging="794"/>
      </w:pPr>
      <w:rPr>
        <w:b w:val="0"/>
        <w:i w:val="0"/>
        <w:caps w:val="0"/>
        <w:strike w:val="0"/>
        <w:dstrike w:val="0"/>
        <w:outline w:val="0"/>
        <w:shadow w:val="0"/>
        <w:emboss w:val="0"/>
        <w:imprint w:val="0"/>
        <w:vanish w:val="0"/>
        <w:color w:val="000000"/>
        <w:sz w:val="22"/>
        <w:u w:val="none"/>
        <w:effect w:val="none"/>
        <w:vertAlign w:val="baseline"/>
      </w:rPr>
    </w:lvl>
    <w:lvl w:ilvl="5">
      <w:start w:val="1"/>
      <w:numFmt w:val="decimal"/>
      <w:lvlText w:val="%1.%2.%3.%4.%5.%6."/>
      <w:lvlJc w:val="left"/>
      <w:pPr>
        <w:tabs>
          <w:tab w:val="num" w:pos="4677"/>
        </w:tabs>
        <w:ind w:left="4178" w:hanging="941"/>
      </w:pPr>
      <w:rPr>
        <w:b w:val="0"/>
        <w:i w:val="0"/>
        <w:caps w:val="0"/>
        <w:strike w:val="0"/>
        <w:dstrike w:val="0"/>
        <w:outline w:val="0"/>
        <w:shadow w:val="0"/>
        <w:emboss w:val="0"/>
        <w:imprint w:val="0"/>
        <w:vanish w:val="0"/>
        <w:color w:val="000000"/>
        <w:sz w:val="22"/>
        <w:u w:val="none"/>
        <w:effect w:val="none"/>
        <w:vertAlign w:val="baseline"/>
      </w:rPr>
    </w:lvl>
    <w:lvl w:ilvl="6">
      <w:start w:val="1"/>
      <w:numFmt w:val="decimal"/>
      <w:lvlText w:val="%1.%2.%3.%4.%5.%6.%7."/>
      <w:lvlJc w:val="left"/>
      <w:pPr>
        <w:tabs>
          <w:tab w:val="num" w:pos="5040"/>
        </w:tabs>
        <w:ind w:left="4677" w:hanging="1077"/>
      </w:pPr>
      <w:rPr>
        <w:b w:val="0"/>
        <w:i w:val="0"/>
        <w:caps w:val="0"/>
        <w:strike w:val="0"/>
        <w:dstrike w:val="0"/>
        <w:outline w:val="0"/>
        <w:shadow w:val="0"/>
        <w:emboss w:val="0"/>
        <w:imprint w:val="0"/>
        <w:vanish w:val="0"/>
        <w:color w:val="000000"/>
        <w:sz w:val="22"/>
        <w:u w:val="none"/>
        <w:effect w:val="none"/>
        <w:vertAlign w:val="baseline"/>
      </w:rPr>
    </w:lvl>
    <w:lvl w:ilvl="7">
      <w:start w:val="1"/>
      <w:numFmt w:val="decimal"/>
      <w:lvlText w:val="%1.%2.%3.%4.%5.%6.%7.%8."/>
      <w:lvlJc w:val="left"/>
      <w:pPr>
        <w:tabs>
          <w:tab w:val="num" w:pos="5760"/>
        </w:tabs>
        <w:ind w:left="5182" w:hanging="1225"/>
      </w:pPr>
      <w:rPr>
        <w:b w:val="0"/>
        <w:i w:val="0"/>
        <w:caps w:val="0"/>
        <w:strike w:val="0"/>
        <w:dstrike w:val="0"/>
        <w:outline w:val="0"/>
        <w:shadow w:val="0"/>
        <w:emboss w:val="0"/>
        <w:imprint w:val="0"/>
        <w:vanish w:val="0"/>
        <w:color w:val="000000"/>
        <w:sz w:val="22"/>
        <w:u w:val="none"/>
        <w:effect w:val="none"/>
        <w:vertAlign w:val="baseline"/>
      </w:rPr>
    </w:lvl>
    <w:lvl w:ilvl="8">
      <w:start w:val="1"/>
      <w:numFmt w:val="decimal"/>
      <w:lvlText w:val="%1.%2.%3.%4.%5.%6.%7.%8.%9."/>
      <w:lvlJc w:val="left"/>
      <w:pPr>
        <w:tabs>
          <w:tab w:val="num" w:pos="6117"/>
        </w:tabs>
        <w:ind w:left="5760" w:hanging="1440"/>
      </w:pPr>
      <w:rPr>
        <w:b w:val="0"/>
        <w:i w:val="0"/>
        <w:caps w:val="0"/>
        <w:strike w:val="0"/>
        <w:dstrike w:val="0"/>
        <w:outline w:val="0"/>
        <w:shadow w:val="0"/>
        <w:emboss w:val="0"/>
        <w:imprint w:val="0"/>
        <w:vanish w:val="0"/>
        <w:color w:val="000000"/>
        <w:sz w:val="22"/>
        <w:u w:val="none"/>
        <w:effect w:val="none"/>
        <w:vertAlign w:val="baseline"/>
      </w:rPr>
    </w:lvl>
  </w:abstractNum>
  <w:abstractNum w:abstractNumId="16">
    <w:nsid w:val="69D54CB8"/>
    <w:multiLevelType w:val="multilevel"/>
    <w:tmpl w:val="E7DEDBD6"/>
    <w:lvl w:ilvl="0">
      <w:start w:val="1"/>
      <w:numFmt w:val="bullet"/>
      <w:lvlText w:val=""/>
      <w:lvlJc w:val="left"/>
      <w:pPr>
        <w:tabs>
          <w:tab w:val="num" w:pos="2160"/>
        </w:tabs>
        <w:ind w:left="2160" w:hanging="720"/>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1">
      <w:start w:val="1"/>
      <w:numFmt w:val="decimal"/>
      <w:lvlRestart w:val="0"/>
      <w:lvlText w:val="%1.%2"/>
      <w:lvlJc w:val="left"/>
      <w:pPr>
        <w:tabs>
          <w:tab w:val="num" w:pos="2880"/>
        </w:tabs>
        <w:ind w:left="2880" w:hanging="720"/>
      </w:pPr>
      <w:rPr>
        <w:b w:val="0"/>
        <w:i w:val="0"/>
        <w:caps w:val="0"/>
        <w:strike w:val="0"/>
        <w:dstrike w:val="0"/>
        <w:outline w:val="0"/>
        <w:shadow w:val="0"/>
        <w:emboss w:val="0"/>
        <w:imprint w:val="0"/>
        <w:vanish w:val="0"/>
        <w:sz w:val="20"/>
        <w:u w:val="none"/>
        <w:effect w:val="none"/>
        <w:vertAlign w:val="baseline"/>
      </w:rPr>
    </w:lvl>
    <w:lvl w:ilvl="2">
      <w:start w:val="1"/>
      <w:numFmt w:val="bullet"/>
      <w:lvlText w:val=""/>
      <w:lvlJc w:val="left"/>
      <w:pPr>
        <w:tabs>
          <w:tab w:val="num" w:pos="4275"/>
        </w:tabs>
        <w:ind w:left="4275" w:hanging="567"/>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3">
      <w:start w:val="1"/>
      <w:numFmt w:val="decimal"/>
      <w:lvlText w:val="%1.%2.%3.%4."/>
      <w:lvlJc w:val="left"/>
      <w:pPr>
        <w:tabs>
          <w:tab w:val="num" w:pos="3600"/>
        </w:tabs>
        <w:ind w:left="3169" w:hanging="652"/>
      </w:pPr>
      <w:rPr>
        <w:b w:val="0"/>
        <w:i w:val="0"/>
        <w:caps w:val="0"/>
        <w:strike w:val="0"/>
        <w:dstrike w:val="0"/>
        <w:outline w:val="0"/>
        <w:shadow w:val="0"/>
        <w:emboss w:val="0"/>
        <w:imprint w:val="0"/>
        <w:vanish w:val="0"/>
        <w:color w:val="000000"/>
        <w:sz w:val="22"/>
        <w:u w:val="none"/>
        <w:effect w:val="none"/>
        <w:vertAlign w:val="baseline"/>
      </w:rPr>
    </w:lvl>
    <w:lvl w:ilvl="4">
      <w:start w:val="1"/>
      <w:numFmt w:val="bullet"/>
      <w:lvlText w:val=""/>
      <w:lvlJc w:val="left"/>
      <w:pPr>
        <w:tabs>
          <w:tab w:val="num" w:pos="3957"/>
        </w:tabs>
        <w:ind w:left="3674" w:hanging="794"/>
      </w:pPr>
      <w:rPr>
        <w:rFonts w:ascii="Symbol" w:hAnsi="Symbol" w:hint="default"/>
        <w:b w:val="0"/>
        <w:i w:val="0"/>
        <w:caps w:val="0"/>
        <w:strike w:val="0"/>
        <w:dstrike w:val="0"/>
        <w:outline w:val="0"/>
        <w:shadow w:val="0"/>
        <w:emboss w:val="0"/>
        <w:imprint w:val="0"/>
        <w:vanish w:val="0"/>
        <w:color w:val="000000"/>
        <w:sz w:val="22"/>
        <w:u w:val="none"/>
        <w:effect w:val="none"/>
        <w:vertAlign w:val="baseline"/>
      </w:rPr>
    </w:lvl>
    <w:lvl w:ilvl="5">
      <w:start w:val="1"/>
      <w:numFmt w:val="decimal"/>
      <w:lvlText w:val="%1.%2.%3.%4.%5.%6."/>
      <w:lvlJc w:val="left"/>
      <w:pPr>
        <w:tabs>
          <w:tab w:val="num" w:pos="4677"/>
        </w:tabs>
        <w:ind w:left="4178" w:hanging="941"/>
      </w:pPr>
      <w:rPr>
        <w:b w:val="0"/>
        <w:i w:val="0"/>
        <w:caps w:val="0"/>
        <w:strike w:val="0"/>
        <w:dstrike w:val="0"/>
        <w:outline w:val="0"/>
        <w:shadow w:val="0"/>
        <w:emboss w:val="0"/>
        <w:imprint w:val="0"/>
        <w:vanish w:val="0"/>
        <w:color w:val="000000"/>
        <w:sz w:val="22"/>
        <w:u w:val="none"/>
        <w:effect w:val="none"/>
        <w:vertAlign w:val="baseline"/>
      </w:rPr>
    </w:lvl>
    <w:lvl w:ilvl="6">
      <w:start w:val="1"/>
      <w:numFmt w:val="decimal"/>
      <w:lvlText w:val="%1.%2.%3.%4.%5.%6.%7."/>
      <w:lvlJc w:val="left"/>
      <w:pPr>
        <w:tabs>
          <w:tab w:val="num" w:pos="5040"/>
        </w:tabs>
        <w:ind w:left="4677" w:hanging="1077"/>
      </w:pPr>
      <w:rPr>
        <w:b w:val="0"/>
        <w:i w:val="0"/>
        <w:caps w:val="0"/>
        <w:strike w:val="0"/>
        <w:dstrike w:val="0"/>
        <w:outline w:val="0"/>
        <w:shadow w:val="0"/>
        <w:emboss w:val="0"/>
        <w:imprint w:val="0"/>
        <w:vanish w:val="0"/>
        <w:color w:val="000000"/>
        <w:sz w:val="22"/>
        <w:u w:val="none"/>
        <w:effect w:val="none"/>
        <w:vertAlign w:val="baseline"/>
      </w:rPr>
    </w:lvl>
    <w:lvl w:ilvl="7">
      <w:start w:val="1"/>
      <w:numFmt w:val="decimal"/>
      <w:lvlText w:val="%1.%2.%3.%4.%5.%6.%7.%8."/>
      <w:lvlJc w:val="left"/>
      <w:pPr>
        <w:tabs>
          <w:tab w:val="num" w:pos="5760"/>
        </w:tabs>
        <w:ind w:left="5182" w:hanging="1225"/>
      </w:pPr>
      <w:rPr>
        <w:b w:val="0"/>
        <w:i w:val="0"/>
        <w:caps w:val="0"/>
        <w:strike w:val="0"/>
        <w:dstrike w:val="0"/>
        <w:outline w:val="0"/>
        <w:shadow w:val="0"/>
        <w:emboss w:val="0"/>
        <w:imprint w:val="0"/>
        <w:vanish w:val="0"/>
        <w:color w:val="000000"/>
        <w:sz w:val="22"/>
        <w:u w:val="none"/>
        <w:effect w:val="none"/>
        <w:vertAlign w:val="baseline"/>
      </w:rPr>
    </w:lvl>
    <w:lvl w:ilvl="8">
      <w:start w:val="1"/>
      <w:numFmt w:val="decimal"/>
      <w:lvlText w:val="%1.%2.%3.%4.%5.%6.%7.%8.%9."/>
      <w:lvlJc w:val="left"/>
      <w:pPr>
        <w:tabs>
          <w:tab w:val="num" w:pos="6117"/>
        </w:tabs>
        <w:ind w:left="5760" w:hanging="1440"/>
      </w:pPr>
      <w:rPr>
        <w:b w:val="0"/>
        <w:i w:val="0"/>
        <w:caps w:val="0"/>
        <w:strike w:val="0"/>
        <w:dstrike w:val="0"/>
        <w:outline w:val="0"/>
        <w:shadow w:val="0"/>
        <w:emboss w:val="0"/>
        <w:imprint w:val="0"/>
        <w:vanish w:val="0"/>
        <w:color w:val="000000"/>
        <w:sz w:val="22"/>
        <w:u w:val="none"/>
        <w:effect w:val="none"/>
        <w:vertAlign w:val="baseline"/>
      </w:rPr>
    </w:lvl>
  </w:abstractNum>
  <w:abstractNum w:abstractNumId="17">
    <w:nsid w:val="6DCD226E"/>
    <w:multiLevelType w:val="multilevel"/>
    <w:tmpl w:val="862CC3E4"/>
    <w:lvl w:ilvl="0">
      <w:start w:val="1"/>
      <w:numFmt w:val="bullet"/>
      <w:lvlText w:val=""/>
      <w:lvlJc w:val="left"/>
      <w:pPr>
        <w:tabs>
          <w:tab w:val="num" w:pos="2880"/>
        </w:tabs>
        <w:ind w:left="2880" w:hanging="720"/>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1">
      <w:start w:val="1"/>
      <w:numFmt w:val="decimal"/>
      <w:lvlRestart w:val="0"/>
      <w:lvlText w:val="%1.%2"/>
      <w:lvlJc w:val="left"/>
      <w:pPr>
        <w:tabs>
          <w:tab w:val="num" w:pos="3600"/>
        </w:tabs>
        <w:ind w:left="3600" w:hanging="720"/>
      </w:pPr>
      <w:rPr>
        <w:b w:val="0"/>
        <w:i w:val="0"/>
        <w:caps w:val="0"/>
        <w:strike w:val="0"/>
        <w:dstrike w:val="0"/>
        <w:outline w:val="0"/>
        <w:shadow w:val="0"/>
        <w:emboss w:val="0"/>
        <w:imprint w:val="0"/>
        <w:vanish w:val="0"/>
        <w:sz w:val="20"/>
        <w:u w:val="none"/>
        <w:effect w:val="none"/>
        <w:vertAlign w:val="baseline"/>
      </w:rPr>
    </w:lvl>
    <w:lvl w:ilvl="2">
      <w:start w:val="1"/>
      <w:numFmt w:val="bullet"/>
      <w:lvlText w:val=""/>
      <w:lvlJc w:val="left"/>
      <w:pPr>
        <w:tabs>
          <w:tab w:val="num" w:pos="4995"/>
        </w:tabs>
        <w:ind w:left="4995" w:hanging="567"/>
      </w:pPr>
      <w:rPr>
        <w:rFonts w:ascii="Symbol" w:hAnsi="Symbol" w:hint="default"/>
        <w:b w:val="0"/>
        <w:i w:val="0"/>
        <w:caps w:val="0"/>
        <w:strike w:val="0"/>
        <w:dstrike w:val="0"/>
        <w:outline w:val="0"/>
        <w:shadow w:val="0"/>
        <w:emboss w:val="0"/>
        <w:imprint w:val="0"/>
        <w:vanish w:val="0"/>
        <w:color w:val="000000"/>
        <w:sz w:val="20"/>
        <w:u w:val="none"/>
        <w:effect w:val="none"/>
        <w:vertAlign w:val="baseline"/>
      </w:rPr>
    </w:lvl>
    <w:lvl w:ilvl="3">
      <w:start w:val="1"/>
      <w:numFmt w:val="decimal"/>
      <w:lvlText w:val="%1.%2.%3.%4."/>
      <w:lvlJc w:val="left"/>
      <w:pPr>
        <w:tabs>
          <w:tab w:val="num" w:pos="4320"/>
        </w:tabs>
        <w:ind w:left="3889" w:hanging="652"/>
      </w:pPr>
      <w:rPr>
        <w:b w:val="0"/>
        <w:i w:val="0"/>
        <w:caps w:val="0"/>
        <w:strike w:val="0"/>
        <w:dstrike w:val="0"/>
        <w:outline w:val="0"/>
        <w:shadow w:val="0"/>
        <w:emboss w:val="0"/>
        <w:imprint w:val="0"/>
        <w:vanish w:val="0"/>
        <w:color w:val="000000"/>
        <w:sz w:val="22"/>
        <w:u w:val="none"/>
        <w:effect w:val="none"/>
        <w:vertAlign w:val="baseline"/>
      </w:rPr>
    </w:lvl>
    <w:lvl w:ilvl="4">
      <w:start w:val="1"/>
      <w:numFmt w:val="decimal"/>
      <w:lvlText w:val="%1.%2.%3.%4.%5."/>
      <w:lvlJc w:val="left"/>
      <w:pPr>
        <w:tabs>
          <w:tab w:val="num" w:pos="4677"/>
        </w:tabs>
        <w:ind w:left="4394" w:hanging="794"/>
      </w:pPr>
      <w:rPr>
        <w:b w:val="0"/>
        <w:i w:val="0"/>
        <w:caps w:val="0"/>
        <w:strike w:val="0"/>
        <w:dstrike w:val="0"/>
        <w:outline w:val="0"/>
        <w:shadow w:val="0"/>
        <w:emboss w:val="0"/>
        <w:imprint w:val="0"/>
        <w:vanish w:val="0"/>
        <w:color w:val="000000"/>
        <w:sz w:val="22"/>
        <w:u w:val="none"/>
        <w:effect w:val="none"/>
        <w:vertAlign w:val="baseline"/>
      </w:rPr>
    </w:lvl>
    <w:lvl w:ilvl="5">
      <w:start w:val="1"/>
      <w:numFmt w:val="decimal"/>
      <w:lvlText w:val="%1.%2.%3.%4.%5.%6."/>
      <w:lvlJc w:val="left"/>
      <w:pPr>
        <w:tabs>
          <w:tab w:val="num" w:pos="5397"/>
        </w:tabs>
        <w:ind w:left="4898" w:hanging="941"/>
      </w:pPr>
      <w:rPr>
        <w:b w:val="0"/>
        <w:i w:val="0"/>
        <w:caps w:val="0"/>
        <w:strike w:val="0"/>
        <w:dstrike w:val="0"/>
        <w:outline w:val="0"/>
        <w:shadow w:val="0"/>
        <w:emboss w:val="0"/>
        <w:imprint w:val="0"/>
        <w:vanish w:val="0"/>
        <w:color w:val="000000"/>
        <w:sz w:val="22"/>
        <w:u w:val="none"/>
        <w:effect w:val="none"/>
        <w:vertAlign w:val="baseline"/>
      </w:rPr>
    </w:lvl>
    <w:lvl w:ilvl="6">
      <w:start w:val="1"/>
      <w:numFmt w:val="decimal"/>
      <w:lvlText w:val="%1.%2.%3.%4.%5.%6.%7."/>
      <w:lvlJc w:val="left"/>
      <w:pPr>
        <w:tabs>
          <w:tab w:val="num" w:pos="5760"/>
        </w:tabs>
        <w:ind w:left="5397" w:hanging="1077"/>
      </w:pPr>
      <w:rPr>
        <w:b w:val="0"/>
        <w:i w:val="0"/>
        <w:caps w:val="0"/>
        <w:strike w:val="0"/>
        <w:dstrike w:val="0"/>
        <w:outline w:val="0"/>
        <w:shadow w:val="0"/>
        <w:emboss w:val="0"/>
        <w:imprint w:val="0"/>
        <w:vanish w:val="0"/>
        <w:color w:val="000000"/>
        <w:sz w:val="22"/>
        <w:u w:val="none"/>
        <w:effect w:val="none"/>
        <w:vertAlign w:val="baseline"/>
      </w:rPr>
    </w:lvl>
    <w:lvl w:ilvl="7">
      <w:start w:val="1"/>
      <w:numFmt w:val="decimal"/>
      <w:lvlText w:val="%1.%2.%3.%4.%5.%6.%7.%8."/>
      <w:lvlJc w:val="left"/>
      <w:pPr>
        <w:tabs>
          <w:tab w:val="num" w:pos="6480"/>
        </w:tabs>
        <w:ind w:left="5902" w:hanging="1225"/>
      </w:pPr>
      <w:rPr>
        <w:b w:val="0"/>
        <w:i w:val="0"/>
        <w:caps w:val="0"/>
        <w:strike w:val="0"/>
        <w:dstrike w:val="0"/>
        <w:outline w:val="0"/>
        <w:shadow w:val="0"/>
        <w:emboss w:val="0"/>
        <w:imprint w:val="0"/>
        <w:vanish w:val="0"/>
        <w:color w:val="000000"/>
        <w:sz w:val="22"/>
        <w:u w:val="none"/>
        <w:effect w:val="none"/>
        <w:vertAlign w:val="baseline"/>
      </w:rPr>
    </w:lvl>
    <w:lvl w:ilvl="8">
      <w:start w:val="1"/>
      <w:numFmt w:val="decimal"/>
      <w:lvlText w:val="%1.%2.%3.%4.%5.%6.%7.%8.%9."/>
      <w:lvlJc w:val="left"/>
      <w:pPr>
        <w:tabs>
          <w:tab w:val="num" w:pos="6837"/>
        </w:tabs>
        <w:ind w:left="6480" w:hanging="1440"/>
      </w:pPr>
      <w:rPr>
        <w:b w:val="0"/>
        <w:i w:val="0"/>
        <w:caps w:val="0"/>
        <w:strike w:val="0"/>
        <w:dstrike w:val="0"/>
        <w:outline w:val="0"/>
        <w:shadow w:val="0"/>
        <w:emboss w:val="0"/>
        <w:imprint w:val="0"/>
        <w:vanish w:val="0"/>
        <w:color w:val="000000"/>
        <w:sz w:val="22"/>
        <w:u w:val="none"/>
        <w:effect w:val="none"/>
        <w:vertAlign w:val="baseline"/>
      </w:rPr>
    </w:lvl>
  </w:abstractNum>
  <w:abstractNum w:abstractNumId="18">
    <w:nsid w:val="72B00C0E"/>
    <w:multiLevelType w:val="hybridMultilevel"/>
    <w:tmpl w:val="7BE0C73A"/>
    <w:lvl w:ilvl="0" w:tplc="AC3E6434">
      <w:start w:val="1"/>
      <w:numFmt w:val="bullet"/>
      <w:lvlText w:val=""/>
      <w:lvlJc w:val="left"/>
      <w:pPr>
        <w:ind w:left="720" w:hanging="360"/>
      </w:pPr>
      <w:rPr>
        <w:rFonts w:ascii="Symbol" w:hAnsi="Symbol" w:hint="default"/>
        <w:color w:val="DC0D15"/>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7B716147"/>
    <w:multiLevelType w:val="multilevel"/>
    <w:tmpl w:val="A74239EE"/>
    <w:lvl w:ilvl="0">
      <w:start w:val="11"/>
      <w:numFmt w:val="decimal"/>
      <w:lvlRestart w:val="0"/>
      <w:lvlText w:val="%1."/>
      <w:lvlJc w:val="left"/>
      <w:pPr>
        <w:tabs>
          <w:tab w:val="num" w:pos="720"/>
        </w:tabs>
        <w:ind w:left="720" w:hanging="720"/>
      </w:pPr>
      <w:rPr>
        <w:rFonts w:ascii="Arial" w:hAnsi="Arial" w:cs="Arial"/>
        <w:b w:val="0"/>
        <w:i w:val="0"/>
        <w:caps w:val="0"/>
        <w:strike w:val="0"/>
        <w:dstrike w:val="0"/>
        <w:outline w:val="0"/>
        <w:shadow w:val="0"/>
        <w:emboss w:val="0"/>
        <w:imprint w:val="0"/>
        <w:vanish w:val="0"/>
        <w:color w:val="000000"/>
        <w:sz w:val="20"/>
        <w:u w:val="none"/>
        <w:effect w:val="none"/>
        <w:vertAlign w:val="baseline"/>
      </w:rPr>
    </w:lvl>
    <w:lvl w:ilvl="1">
      <w:start w:val="1"/>
      <w:numFmt w:val="decimal"/>
      <w:lvlRestart w:val="0"/>
      <w:lvlText w:val="%1.%2"/>
      <w:lvlJc w:val="left"/>
      <w:pPr>
        <w:tabs>
          <w:tab w:val="num" w:pos="1440"/>
        </w:tabs>
        <w:ind w:left="1440" w:hanging="720"/>
      </w:pPr>
      <w:rPr>
        <w:b w:val="0"/>
        <w:i w:val="0"/>
        <w:caps w:val="0"/>
        <w:strike w:val="0"/>
        <w:dstrike w:val="0"/>
        <w:outline w:val="0"/>
        <w:shadow w:val="0"/>
        <w:emboss w:val="0"/>
        <w:imprint w:val="0"/>
        <w:vanish w:val="0"/>
        <w:sz w:val="20"/>
        <w:u w:val="none"/>
        <w:effect w:val="none"/>
        <w:vertAlign w:val="baseline"/>
      </w:rPr>
    </w:lvl>
    <w:lvl w:ilvl="2">
      <w:start w:val="1"/>
      <w:numFmt w:val="bullet"/>
      <w:lvlText w:val=""/>
      <w:lvlJc w:val="left"/>
      <w:pPr>
        <w:tabs>
          <w:tab w:val="num" w:pos="2835"/>
        </w:tabs>
        <w:ind w:left="2835" w:hanging="567"/>
      </w:pPr>
      <w:rPr>
        <w:rFonts w:ascii="Symbol" w:hAnsi="Symbol" w:hint="default"/>
        <w:b w:val="0"/>
        <w:i w:val="0"/>
        <w:caps w:val="0"/>
        <w:strike w:val="0"/>
        <w:dstrike w:val="0"/>
        <w:outline w:val="0"/>
        <w:shadow w:val="0"/>
        <w:emboss w:val="0"/>
        <w:imprint w:val="0"/>
        <w:vanish w:val="0"/>
        <w:color w:val="163D82"/>
        <w:sz w:val="20"/>
        <w:u w:val="none"/>
        <w:effect w:val="none"/>
        <w:vertAlign w:val="baseline"/>
      </w:rPr>
    </w:lvl>
    <w:lvl w:ilvl="3">
      <w:start w:val="1"/>
      <w:numFmt w:val="decimal"/>
      <w:lvlText w:val="%1.%2.%3.%4."/>
      <w:lvlJc w:val="left"/>
      <w:pPr>
        <w:tabs>
          <w:tab w:val="num" w:pos="2160"/>
        </w:tabs>
        <w:ind w:left="1729" w:hanging="652"/>
      </w:pPr>
      <w:rPr>
        <w:b w:val="0"/>
        <w:i w:val="0"/>
        <w:caps w:val="0"/>
        <w:strike w:val="0"/>
        <w:dstrike w:val="0"/>
        <w:outline w:val="0"/>
        <w:shadow w:val="0"/>
        <w:emboss w:val="0"/>
        <w:imprint w:val="0"/>
        <w:vanish w:val="0"/>
        <w:color w:val="000000"/>
        <w:sz w:val="22"/>
        <w:u w:val="none"/>
        <w:effect w:val="none"/>
        <w:vertAlign w:val="baseline"/>
      </w:rPr>
    </w:lvl>
    <w:lvl w:ilvl="4">
      <w:start w:val="1"/>
      <w:numFmt w:val="decimal"/>
      <w:lvlText w:val="%1.%2.%3.%4.%5."/>
      <w:lvlJc w:val="left"/>
      <w:pPr>
        <w:tabs>
          <w:tab w:val="num" w:pos="2517"/>
        </w:tabs>
        <w:ind w:left="2234" w:hanging="794"/>
      </w:pPr>
      <w:rPr>
        <w:b w:val="0"/>
        <w:i w:val="0"/>
        <w:caps w:val="0"/>
        <w:strike w:val="0"/>
        <w:dstrike w:val="0"/>
        <w:outline w:val="0"/>
        <w:shadow w:val="0"/>
        <w:emboss w:val="0"/>
        <w:imprint w:val="0"/>
        <w:vanish w:val="0"/>
        <w:color w:val="000000"/>
        <w:sz w:val="22"/>
        <w:u w:val="none"/>
        <w:effect w:val="none"/>
        <w:vertAlign w:val="baseline"/>
      </w:rPr>
    </w:lvl>
    <w:lvl w:ilvl="5">
      <w:start w:val="1"/>
      <w:numFmt w:val="decimal"/>
      <w:lvlText w:val="%1.%2.%3.%4.%5.%6."/>
      <w:lvlJc w:val="left"/>
      <w:pPr>
        <w:tabs>
          <w:tab w:val="num" w:pos="3237"/>
        </w:tabs>
        <w:ind w:left="2738" w:hanging="941"/>
      </w:pPr>
      <w:rPr>
        <w:b w:val="0"/>
        <w:i w:val="0"/>
        <w:caps w:val="0"/>
        <w:strike w:val="0"/>
        <w:dstrike w:val="0"/>
        <w:outline w:val="0"/>
        <w:shadow w:val="0"/>
        <w:emboss w:val="0"/>
        <w:imprint w:val="0"/>
        <w:vanish w:val="0"/>
        <w:color w:val="000000"/>
        <w:sz w:val="22"/>
        <w:u w:val="none"/>
        <w:effect w:val="none"/>
        <w:vertAlign w:val="baseline"/>
      </w:rPr>
    </w:lvl>
    <w:lvl w:ilvl="6">
      <w:start w:val="1"/>
      <w:numFmt w:val="decimal"/>
      <w:lvlText w:val="%1.%2.%3.%4.%5.%6.%7."/>
      <w:lvlJc w:val="left"/>
      <w:pPr>
        <w:tabs>
          <w:tab w:val="num" w:pos="3600"/>
        </w:tabs>
        <w:ind w:left="3237" w:hanging="1077"/>
      </w:pPr>
      <w:rPr>
        <w:b w:val="0"/>
        <w:i w:val="0"/>
        <w:caps w:val="0"/>
        <w:strike w:val="0"/>
        <w:dstrike w:val="0"/>
        <w:outline w:val="0"/>
        <w:shadow w:val="0"/>
        <w:emboss w:val="0"/>
        <w:imprint w:val="0"/>
        <w:vanish w:val="0"/>
        <w:color w:val="000000"/>
        <w:sz w:val="22"/>
        <w:u w:val="none"/>
        <w:effect w:val="none"/>
        <w:vertAlign w:val="baseline"/>
      </w:rPr>
    </w:lvl>
    <w:lvl w:ilvl="7">
      <w:start w:val="1"/>
      <w:numFmt w:val="decimal"/>
      <w:lvlText w:val="%1.%2.%3.%4.%5.%6.%7.%8."/>
      <w:lvlJc w:val="left"/>
      <w:pPr>
        <w:tabs>
          <w:tab w:val="num" w:pos="4320"/>
        </w:tabs>
        <w:ind w:left="3742" w:hanging="1225"/>
      </w:pPr>
      <w:rPr>
        <w:b w:val="0"/>
        <w:i w:val="0"/>
        <w:caps w:val="0"/>
        <w:strike w:val="0"/>
        <w:dstrike w:val="0"/>
        <w:outline w:val="0"/>
        <w:shadow w:val="0"/>
        <w:emboss w:val="0"/>
        <w:imprint w:val="0"/>
        <w:vanish w:val="0"/>
        <w:color w:val="000000"/>
        <w:sz w:val="22"/>
        <w:u w:val="none"/>
        <w:effect w:val="none"/>
        <w:vertAlign w:val="baseline"/>
      </w:rPr>
    </w:lvl>
    <w:lvl w:ilvl="8">
      <w:start w:val="1"/>
      <w:numFmt w:val="decimal"/>
      <w:lvlText w:val="%1.%2.%3.%4.%5.%6.%7.%8.%9."/>
      <w:lvlJc w:val="left"/>
      <w:pPr>
        <w:tabs>
          <w:tab w:val="num" w:pos="4677"/>
        </w:tabs>
        <w:ind w:left="4320" w:hanging="1440"/>
      </w:pPr>
      <w:rPr>
        <w:b w:val="0"/>
        <w:i w:val="0"/>
        <w:caps w:val="0"/>
        <w:strike w:val="0"/>
        <w:dstrike w:val="0"/>
        <w:outline w:val="0"/>
        <w:shadow w:val="0"/>
        <w:emboss w:val="0"/>
        <w:imprint w:val="0"/>
        <w:vanish w:val="0"/>
        <w:color w:val="000000"/>
        <w:sz w:val="22"/>
        <w:u w:val="none"/>
        <w:effect w:val="none"/>
        <w:vertAlign w:val="baseline"/>
      </w:rPr>
    </w:lvl>
  </w:abstractNum>
  <w:num w:numId="1">
    <w:abstractNumId w:val="5"/>
  </w:num>
  <w:num w:numId="2">
    <w:abstractNumId w:val="19"/>
  </w:num>
  <w:num w:numId="3">
    <w:abstractNumId w:val="7"/>
  </w:num>
  <w:num w:numId="4">
    <w:abstractNumId w:val="9"/>
  </w:num>
  <w:num w:numId="5">
    <w:abstractNumId w:val="14"/>
  </w:num>
  <w:num w:numId="6">
    <w:abstractNumId w:val="15"/>
  </w:num>
  <w:num w:numId="7">
    <w:abstractNumId w:val="17"/>
  </w:num>
  <w:num w:numId="8">
    <w:abstractNumId w:val="3"/>
  </w:num>
  <w:num w:numId="9">
    <w:abstractNumId w:val="2"/>
  </w:num>
  <w:num w:numId="10">
    <w:abstractNumId w:val="16"/>
  </w:num>
  <w:num w:numId="11">
    <w:abstractNumId w:val="8"/>
  </w:num>
  <w:num w:numId="12">
    <w:abstractNumId w:val="17"/>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6"/>
  </w:num>
  <w:num w:numId="14">
    <w:abstractNumId w:val="10"/>
  </w:num>
  <w:num w:numId="15">
    <w:abstractNumId w:val="11"/>
  </w:num>
  <w:num w:numId="16">
    <w:abstractNumId w:val="13"/>
  </w:num>
  <w:num w:numId="17">
    <w:abstractNumId w:val="0"/>
  </w:num>
  <w:num w:numId="18">
    <w:abstractNumId w:val="18"/>
  </w:num>
  <w:num w:numId="19">
    <w:abstractNumId w:val="1"/>
  </w:num>
  <w:num w:numId="20">
    <w:abstractNumId w:val="12"/>
  </w:num>
  <w:num w:numId="2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ocumentProtection w:edit="readOnly" w:enforcement="1" w:cryptProviderType="rsaAES" w:cryptAlgorithmClass="hash" w:cryptAlgorithmType="typeAny" w:cryptAlgorithmSid="14" w:cryptSpinCount="100000" w:hash="ttINmt5ahZQYgn6zmubsdJU68/db42z1RsNApkZFq8ABc83Q9HP92/VHKvUh5+exkd8INuaN2fQqdJYuDO1mAA==" w:salt="GwU8/IADQz3NpNFCysnzXQ=="/>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lwLastOpened" w:val="06/11/2019 22:54"/>
  </w:docVars>
  <w:rsids>
    <w:rsidRoot w:val="00FF2776"/>
    <w:rsid w:val="000A7E0A"/>
    <w:rsid w:val="000C3EA1"/>
    <w:rsid w:val="0016422B"/>
    <w:rsid w:val="0023034E"/>
    <w:rsid w:val="00340B58"/>
    <w:rsid w:val="003773DC"/>
    <w:rsid w:val="003C48F7"/>
    <w:rsid w:val="00483B22"/>
    <w:rsid w:val="004F7F63"/>
    <w:rsid w:val="005E7545"/>
    <w:rsid w:val="00695481"/>
    <w:rsid w:val="00807289"/>
    <w:rsid w:val="008313AC"/>
    <w:rsid w:val="00850E21"/>
    <w:rsid w:val="008F5561"/>
    <w:rsid w:val="009A1CEB"/>
    <w:rsid w:val="00B713DB"/>
    <w:rsid w:val="00BA2A94"/>
    <w:rsid w:val="00BB6CB0"/>
    <w:rsid w:val="00BD1CC2"/>
    <w:rsid w:val="00C4049F"/>
    <w:rsid w:val="00CD14C0"/>
    <w:rsid w:val="00E06386"/>
    <w:rsid w:val="00F53B61"/>
    <w:rsid w:val="00F90460"/>
    <w:rsid w:val="00FF277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5:chartTrackingRefBased/>
  <w15:docId w15:val="{BB9E1D65-5D16-4F10-8DC9-11C383DAF7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F2776"/>
    <w:pPr>
      <w:tabs>
        <w:tab w:val="center" w:pos="4513"/>
        <w:tab w:val="right" w:pos="9026"/>
      </w:tabs>
      <w:spacing w:after="0" w:line="240" w:lineRule="auto"/>
    </w:pPr>
  </w:style>
  <w:style w:type="character" w:customStyle="1" w:styleId="HeaderChar">
    <w:name w:val="Header Char"/>
    <w:basedOn w:val="DefaultParagraphFont"/>
    <w:link w:val="Header"/>
    <w:uiPriority w:val="99"/>
    <w:rsid w:val="00FF2776"/>
  </w:style>
  <w:style w:type="paragraph" w:styleId="Footer">
    <w:name w:val="footer"/>
    <w:basedOn w:val="Normal"/>
    <w:link w:val="FooterChar"/>
    <w:uiPriority w:val="99"/>
    <w:unhideWhenUsed/>
    <w:rsid w:val="00FF2776"/>
    <w:pPr>
      <w:tabs>
        <w:tab w:val="center" w:pos="4513"/>
        <w:tab w:val="right" w:pos="9026"/>
      </w:tabs>
      <w:spacing w:after="0" w:line="240" w:lineRule="auto"/>
    </w:pPr>
  </w:style>
  <w:style w:type="character" w:customStyle="1" w:styleId="FooterChar">
    <w:name w:val="Footer Char"/>
    <w:basedOn w:val="DefaultParagraphFont"/>
    <w:link w:val="Footer"/>
    <w:uiPriority w:val="99"/>
    <w:rsid w:val="00FF2776"/>
  </w:style>
  <w:style w:type="paragraph" w:styleId="ListParagraph">
    <w:name w:val="List Paragraph"/>
    <w:basedOn w:val="Normal"/>
    <w:uiPriority w:val="34"/>
    <w:qFormat/>
    <w:rsid w:val="00FF2776"/>
    <w:pPr>
      <w:ind w:left="720"/>
      <w:contextualSpacing/>
    </w:pPr>
  </w:style>
  <w:style w:type="table" w:styleId="TableGrid">
    <w:name w:val="Table Grid"/>
    <w:basedOn w:val="TableNormal"/>
    <w:uiPriority w:val="39"/>
    <w:rsid w:val="00BA2A9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CD14C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4C0"/>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662342">
      <w:bodyDiv w:val="1"/>
      <w:marLeft w:val="0"/>
      <w:marRight w:val="0"/>
      <w:marTop w:val="0"/>
      <w:marBottom w:val="0"/>
      <w:divBdr>
        <w:top w:val="none" w:sz="0" w:space="0" w:color="auto"/>
        <w:left w:val="none" w:sz="0" w:space="0" w:color="auto"/>
        <w:bottom w:val="none" w:sz="0" w:space="0" w:color="auto"/>
        <w:right w:val="none" w:sz="0" w:space="0" w:color="auto"/>
      </w:divBdr>
    </w:div>
    <w:div w:id="246622768">
      <w:bodyDiv w:val="1"/>
      <w:marLeft w:val="0"/>
      <w:marRight w:val="0"/>
      <w:marTop w:val="0"/>
      <w:marBottom w:val="0"/>
      <w:divBdr>
        <w:top w:val="none" w:sz="0" w:space="0" w:color="auto"/>
        <w:left w:val="none" w:sz="0" w:space="0" w:color="auto"/>
        <w:bottom w:val="none" w:sz="0" w:space="0" w:color="auto"/>
        <w:right w:val="none" w:sz="0" w:space="0" w:color="auto"/>
      </w:divBdr>
    </w:div>
    <w:div w:id="274990671">
      <w:bodyDiv w:val="1"/>
      <w:marLeft w:val="0"/>
      <w:marRight w:val="0"/>
      <w:marTop w:val="0"/>
      <w:marBottom w:val="0"/>
      <w:divBdr>
        <w:top w:val="none" w:sz="0" w:space="0" w:color="auto"/>
        <w:left w:val="none" w:sz="0" w:space="0" w:color="auto"/>
        <w:bottom w:val="none" w:sz="0" w:space="0" w:color="auto"/>
        <w:right w:val="none" w:sz="0" w:space="0" w:color="auto"/>
      </w:divBdr>
    </w:div>
    <w:div w:id="416292462">
      <w:bodyDiv w:val="1"/>
      <w:marLeft w:val="0"/>
      <w:marRight w:val="0"/>
      <w:marTop w:val="0"/>
      <w:marBottom w:val="0"/>
      <w:divBdr>
        <w:top w:val="none" w:sz="0" w:space="0" w:color="auto"/>
        <w:left w:val="none" w:sz="0" w:space="0" w:color="auto"/>
        <w:bottom w:val="none" w:sz="0" w:space="0" w:color="auto"/>
        <w:right w:val="none" w:sz="0" w:space="0" w:color="auto"/>
      </w:divBdr>
    </w:div>
    <w:div w:id="462161183">
      <w:bodyDiv w:val="1"/>
      <w:marLeft w:val="0"/>
      <w:marRight w:val="0"/>
      <w:marTop w:val="0"/>
      <w:marBottom w:val="0"/>
      <w:divBdr>
        <w:top w:val="none" w:sz="0" w:space="0" w:color="auto"/>
        <w:left w:val="none" w:sz="0" w:space="0" w:color="auto"/>
        <w:bottom w:val="none" w:sz="0" w:space="0" w:color="auto"/>
        <w:right w:val="none" w:sz="0" w:space="0" w:color="auto"/>
      </w:divBdr>
    </w:div>
    <w:div w:id="515391627">
      <w:bodyDiv w:val="1"/>
      <w:marLeft w:val="0"/>
      <w:marRight w:val="0"/>
      <w:marTop w:val="0"/>
      <w:marBottom w:val="0"/>
      <w:divBdr>
        <w:top w:val="none" w:sz="0" w:space="0" w:color="auto"/>
        <w:left w:val="none" w:sz="0" w:space="0" w:color="auto"/>
        <w:bottom w:val="none" w:sz="0" w:space="0" w:color="auto"/>
        <w:right w:val="none" w:sz="0" w:space="0" w:color="auto"/>
      </w:divBdr>
    </w:div>
    <w:div w:id="516500812">
      <w:bodyDiv w:val="1"/>
      <w:marLeft w:val="0"/>
      <w:marRight w:val="0"/>
      <w:marTop w:val="0"/>
      <w:marBottom w:val="0"/>
      <w:divBdr>
        <w:top w:val="none" w:sz="0" w:space="0" w:color="auto"/>
        <w:left w:val="none" w:sz="0" w:space="0" w:color="auto"/>
        <w:bottom w:val="none" w:sz="0" w:space="0" w:color="auto"/>
        <w:right w:val="none" w:sz="0" w:space="0" w:color="auto"/>
      </w:divBdr>
    </w:div>
    <w:div w:id="857890597">
      <w:bodyDiv w:val="1"/>
      <w:marLeft w:val="0"/>
      <w:marRight w:val="0"/>
      <w:marTop w:val="0"/>
      <w:marBottom w:val="0"/>
      <w:divBdr>
        <w:top w:val="none" w:sz="0" w:space="0" w:color="auto"/>
        <w:left w:val="none" w:sz="0" w:space="0" w:color="auto"/>
        <w:bottom w:val="none" w:sz="0" w:space="0" w:color="auto"/>
        <w:right w:val="none" w:sz="0" w:space="0" w:color="auto"/>
      </w:divBdr>
    </w:div>
    <w:div w:id="1534728731">
      <w:bodyDiv w:val="1"/>
      <w:marLeft w:val="0"/>
      <w:marRight w:val="0"/>
      <w:marTop w:val="0"/>
      <w:marBottom w:val="0"/>
      <w:divBdr>
        <w:top w:val="none" w:sz="0" w:space="0" w:color="auto"/>
        <w:left w:val="none" w:sz="0" w:space="0" w:color="auto"/>
        <w:bottom w:val="none" w:sz="0" w:space="0" w:color="auto"/>
        <w:right w:val="none" w:sz="0" w:space="0" w:color="auto"/>
      </w:divBdr>
    </w:div>
    <w:div w:id="1941182934">
      <w:bodyDiv w:val="1"/>
      <w:marLeft w:val="0"/>
      <w:marRight w:val="0"/>
      <w:marTop w:val="0"/>
      <w:marBottom w:val="0"/>
      <w:divBdr>
        <w:top w:val="none" w:sz="0" w:space="0" w:color="auto"/>
        <w:left w:val="none" w:sz="0" w:space="0" w:color="auto"/>
        <w:bottom w:val="none" w:sz="0" w:space="0" w:color="auto"/>
        <w:right w:val="none" w:sz="0" w:space="0" w:color="auto"/>
      </w:divBdr>
    </w:div>
    <w:div w:id="2046515775">
      <w:bodyDiv w:val="1"/>
      <w:marLeft w:val="0"/>
      <w:marRight w:val="0"/>
      <w:marTop w:val="0"/>
      <w:marBottom w:val="0"/>
      <w:divBdr>
        <w:top w:val="none" w:sz="0" w:space="0" w:color="auto"/>
        <w:left w:val="none" w:sz="0" w:space="0" w:color="auto"/>
        <w:bottom w:val="none" w:sz="0" w:space="0" w:color="auto"/>
        <w:right w:val="none" w:sz="0" w:space="0" w:color="auto"/>
      </w:divBdr>
    </w:div>
    <w:div w:id="20719994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18" Type="http://schemas.openxmlformats.org/officeDocument/2006/relationships/footer" Target="footer5.xml"/><Relationship Id="rId3" Type="http://schemas.openxmlformats.org/officeDocument/2006/relationships/settings" Target="settings.xml"/><Relationship Id="rId21" Type="http://schemas.openxmlformats.org/officeDocument/2006/relationships/header" Target="header6.xml"/><Relationship Id="rId7" Type="http://schemas.openxmlformats.org/officeDocument/2006/relationships/image" Target="media/image1.png"/><Relationship Id="rId12" Type="http://schemas.openxmlformats.org/officeDocument/2006/relationships/footer" Target="footer2.xml"/><Relationship Id="rId17" Type="http://schemas.openxmlformats.org/officeDocument/2006/relationships/header" Target="header4.xml"/><Relationship Id="rId2" Type="http://schemas.openxmlformats.org/officeDocument/2006/relationships/styles" Target="styles.xml"/><Relationship Id="rId16" Type="http://schemas.openxmlformats.org/officeDocument/2006/relationships/footer" Target="footer4.xml"/><Relationship Id="rId20" Type="http://schemas.openxmlformats.org/officeDocument/2006/relationships/footer" Target="footer6.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header" Target="header5.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footer" Target="footer7.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_rels/header4.xml.rels><?xml version="1.0" encoding="UTF-8" standalone="yes"?>
<Relationships xmlns="http://schemas.openxmlformats.org/package/2006/relationships"><Relationship Id="rId1" Type="http://schemas.openxmlformats.org/officeDocument/2006/relationships/image" Target="media/image4.jpg"/></Relationships>
</file>

<file path=word/_rels/header5.xml.rels><?xml version="1.0" encoding="UTF-8" standalone="yes"?>
<Relationships xmlns="http://schemas.openxmlformats.org/package/2006/relationships"><Relationship Id="rId1" Type="http://schemas.openxmlformats.org/officeDocument/2006/relationships/image" Target="media/image4.jpg"/></Relationships>
</file>

<file path=word/_rels/header6.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1870</Words>
  <Characters>10665</Characters>
  <Application>Microsoft Office Word</Application>
  <DocSecurity>8</DocSecurity>
  <Lines>88</Lines>
  <Paragraphs>25</Paragraphs>
  <ScaleCrop>false</ScaleCrop>
  <HeadingPairs>
    <vt:vector size="2" baseType="variant">
      <vt:variant>
        <vt:lpstr>Title</vt:lpstr>
      </vt:variant>
      <vt:variant>
        <vt:i4>1</vt:i4>
      </vt:variant>
    </vt:vector>
  </HeadingPairs>
  <TitlesOfParts>
    <vt:vector size="1" baseType="lpstr">
      <vt:lpstr>Digital Data</vt:lpstr>
    </vt:vector>
  </TitlesOfParts>
  <Company/>
  <LinksUpToDate>false</LinksUpToDate>
  <CharactersWithSpaces>12510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Digital Data</dc:title>
  <dc:subject/>
  <dc:creator>TIAA</dc:creator>
  <cp:keywords/>
  <dc:description/>
  <cp:lastModifiedBy>YATES, Jennifer (C8507)</cp:lastModifiedBy>
  <cp:revision>2</cp:revision>
  <dcterms:created xsi:type="dcterms:W3CDTF">2019-11-06T22:55:00Z</dcterms:created>
  <dcterms:modified xsi:type="dcterms:W3CDTF">2019-11-06T22:55:00Z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e315f541-6c1b-4ace-92f6-56cc28f4ef96</vt:lpwstr>
  </property>
  <property fmtid="{D5CDD505-2E9C-101B-9397-08002B2CF9AE}" pid="3" name="Classification">
    <vt:lpwstr>OFFICIAL</vt:lpwstr>
  </property>
</Properties>
</file>