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CFDD1" w14:textId="34F21A29" w:rsidR="009D6230" w:rsidRDefault="009D6230" w:rsidP="001F62EA">
      <w:pPr>
        <w:pStyle w:val="Heading1"/>
        <w:pBdr>
          <w:top w:val="single" w:sz="4" w:space="1" w:color="auto"/>
          <w:left w:val="single" w:sz="4" w:space="4" w:color="auto"/>
          <w:bottom w:val="single" w:sz="4" w:space="1" w:color="auto"/>
          <w:right w:val="single" w:sz="4" w:space="4" w:color="auto"/>
        </w:pBdr>
        <w:shd w:val="clear" w:color="auto" w:fill="44546A" w:themeFill="text2"/>
        <w:jc w:val="center"/>
        <w:rPr>
          <w:rFonts w:asciiTheme="minorHAnsi" w:hAnsiTheme="minorHAnsi" w:cstheme="minorHAnsi"/>
          <w:color w:val="FFFFFF" w:themeColor="background1"/>
        </w:rPr>
      </w:pPr>
      <w:bookmarkStart w:id="0" w:name="_GoBack"/>
      <w:bookmarkEnd w:id="0"/>
      <w:r>
        <w:rPr>
          <w:rFonts w:asciiTheme="minorHAnsi" w:hAnsiTheme="minorHAnsi" w:cstheme="minorHAnsi"/>
          <w:color w:val="FFFFFF" w:themeColor="background1"/>
        </w:rPr>
        <w:t>APPENDIX 1</w:t>
      </w:r>
    </w:p>
    <w:p w14:paraId="5D51E1A9" w14:textId="266B455D" w:rsidR="0068648C" w:rsidRPr="001F62EA" w:rsidRDefault="00A528DF" w:rsidP="001F62EA">
      <w:pPr>
        <w:pStyle w:val="Heading1"/>
        <w:pBdr>
          <w:top w:val="single" w:sz="4" w:space="1" w:color="auto"/>
          <w:left w:val="single" w:sz="4" w:space="4" w:color="auto"/>
          <w:bottom w:val="single" w:sz="4" w:space="1" w:color="auto"/>
          <w:right w:val="single" w:sz="4" w:space="4" w:color="auto"/>
        </w:pBdr>
        <w:shd w:val="clear" w:color="auto" w:fill="44546A" w:themeFill="text2"/>
        <w:jc w:val="center"/>
        <w:rPr>
          <w:rFonts w:asciiTheme="minorHAnsi" w:hAnsiTheme="minorHAnsi" w:cstheme="minorHAnsi"/>
          <w:b/>
          <w:color w:val="FFFFFF" w:themeColor="background1"/>
        </w:rPr>
      </w:pPr>
      <w:r w:rsidRPr="009D6230">
        <w:rPr>
          <w:rFonts w:asciiTheme="minorHAnsi" w:hAnsiTheme="minorHAnsi" w:cstheme="minorHAnsi"/>
          <w:color w:val="FFFFFF" w:themeColor="background1"/>
        </w:rPr>
        <w:t xml:space="preserve">HMICFRS </w:t>
      </w:r>
      <w:r w:rsidR="00F12DD7" w:rsidRPr="009D6230">
        <w:rPr>
          <w:rFonts w:asciiTheme="minorHAnsi" w:hAnsiTheme="minorHAnsi" w:cstheme="minorHAnsi"/>
          <w:color w:val="FFFFFF" w:themeColor="background1"/>
        </w:rPr>
        <w:t xml:space="preserve">IPA </w:t>
      </w:r>
      <w:r w:rsidRPr="009D6230">
        <w:rPr>
          <w:rFonts w:asciiTheme="minorHAnsi" w:hAnsiTheme="minorHAnsi" w:cstheme="minorHAnsi"/>
          <w:color w:val="FFFFFF" w:themeColor="background1"/>
        </w:rPr>
        <w:t xml:space="preserve">causes of concern, </w:t>
      </w:r>
      <w:r w:rsidR="001F62EA" w:rsidRPr="009D6230">
        <w:rPr>
          <w:rFonts w:asciiTheme="minorHAnsi" w:hAnsiTheme="minorHAnsi" w:cstheme="minorHAnsi"/>
          <w:color w:val="FFFFFF" w:themeColor="background1"/>
        </w:rPr>
        <w:br/>
      </w:r>
      <w:r w:rsidRPr="001F62EA">
        <w:rPr>
          <w:rFonts w:asciiTheme="minorHAnsi" w:hAnsiTheme="minorHAnsi" w:cstheme="minorHAnsi"/>
          <w:b/>
          <w:color w:val="FFFFFF" w:themeColor="background1"/>
        </w:rPr>
        <w:t>recommendations and areas for improvement</w:t>
      </w:r>
    </w:p>
    <w:p w14:paraId="3BD66FEA" w14:textId="77777777" w:rsidR="00DD269B" w:rsidRPr="001F62EA" w:rsidRDefault="00DD269B" w:rsidP="001F62EA">
      <w:pPr>
        <w:spacing w:after="0" w:line="240" w:lineRule="auto"/>
        <w:jc w:val="both"/>
        <w:rPr>
          <w:rFonts w:cstheme="minorHAnsi"/>
          <w:sz w:val="24"/>
          <w:szCs w:val="24"/>
        </w:rPr>
      </w:pPr>
    </w:p>
    <w:p w14:paraId="349CAD6A" w14:textId="3D5797BD" w:rsidR="00DD269B" w:rsidRPr="001F62EA" w:rsidRDefault="000B06B3" w:rsidP="001F62EA">
      <w:pPr>
        <w:spacing w:after="0" w:line="240" w:lineRule="auto"/>
        <w:jc w:val="both"/>
        <w:rPr>
          <w:rFonts w:cstheme="minorHAnsi"/>
          <w:sz w:val="24"/>
          <w:szCs w:val="24"/>
        </w:rPr>
      </w:pPr>
      <w:r w:rsidRPr="001F62EA">
        <w:rPr>
          <w:rFonts w:cstheme="minorHAnsi"/>
          <w:sz w:val="24"/>
          <w:szCs w:val="24"/>
        </w:rPr>
        <w:t xml:space="preserve">During the 2019 IPA (PEEL) inspection, HMICFRS identified </w:t>
      </w:r>
      <w:r w:rsidR="00A528DF" w:rsidRPr="001F62EA">
        <w:rPr>
          <w:rFonts w:cstheme="minorHAnsi"/>
          <w:b/>
          <w:sz w:val="24"/>
          <w:szCs w:val="24"/>
        </w:rPr>
        <w:t>6 causes of c</w:t>
      </w:r>
      <w:r w:rsidR="00DD269B" w:rsidRPr="001F62EA">
        <w:rPr>
          <w:rFonts w:cstheme="minorHAnsi"/>
          <w:b/>
          <w:sz w:val="24"/>
          <w:szCs w:val="24"/>
        </w:rPr>
        <w:t>oncern</w:t>
      </w:r>
      <w:r w:rsidR="00DD269B" w:rsidRPr="001F62EA">
        <w:rPr>
          <w:rFonts w:cstheme="minorHAnsi"/>
          <w:sz w:val="24"/>
          <w:szCs w:val="24"/>
        </w:rPr>
        <w:t xml:space="preserve"> </w:t>
      </w:r>
      <w:r w:rsidRPr="001F62EA">
        <w:rPr>
          <w:rFonts w:cstheme="minorHAnsi"/>
          <w:sz w:val="24"/>
          <w:szCs w:val="24"/>
        </w:rPr>
        <w:t xml:space="preserve">which have resulted in us being </w:t>
      </w:r>
      <w:r w:rsidR="00A528DF" w:rsidRPr="001F62EA">
        <w:rPr>
          <w:rFonts w:cstheme="minorHAnsi"/>
          <w:sz w:val="24"/>
          <w:szCs w:val="24"/>
        </w:rPr>
        <w:t>issued</w:t>
      </w:r>
      <w:r w:rsidRPr="001F62EA">
        <w:rPr>
          <w:rFonts w:cstheme="minorHAnsi"/>
          <w:sz w:val="24"/>
          <w:szCs w:val="24"/>
        </w:rPr>
        <w:t xml:space="preserve"> with </w:t>
      </w:r>
      <w:r w:rsidR="00EB69E3">
        <w:rPr>
          <w:rFonts w:cstheme="minorHAnsi"/>
          <w:b/>
          <w:sz w:val="24"/>
          <w:szCs w:val="24"/>
        </w:rPr>
        <w:t>30</w:t>
      </w:r>
      <w:r w:rsidR="00DD269B" w:rsidRPr="001F62EA">
        <w:rPr>
          <w:rFonts w:cstheme="minorHAnsi"/>
          <w:b/>
          <w:sz w:val="24"/>
          <w:szCs w:val="24"/>
        </w:rPr>
        <w:t xml:space="preserve"> recommendations</w:t>
      </w:r>
      <w:r w:rsidR="00A528DF" w:rsidRPr="001F62EA">
        <w:rPr>
          <w:rFonts w:cstheme="minorHAnsi"/>
          <w:sz w:val="24"/>
          <w:szCs w:val="24"/>
        </w:rPr>
        <w:t>. Where a recommendation relates to an existing AFI, this has been superseded and incorporated into the cause of concern</w:t>
      </w:r>
      <w:r w:rsidR="00DD269B" w:rsidRPr="001F62EA">
        <w:rPr>
          <w:rFonts w:cstheme="minorHAnsi"/>
          <w:sz w:val="24"/>
          <w:szCs w:val="24"/>
        </w:rPr>
        <w:t xml:space="preserve">.  </w:t>
      </w:r>
    </w:p>
    <w:p w14:paraId="43CCE53D" w14:textId="77777777" w:rsidR="00A528DF" w:rsidRPr="001F62EA" w:rsidRDefault="00A528DF" w:rsidP="001F62EA">
      <w:pPr>
        <w:spacing w:after="0" w:line="240" w:lineRule="auto"/>
        <w:jc w:val="both"/>
        <w:rPr>
          <w:rFonts w:cstheme="minorHAnsi"/>
          <w:b/>
          <w:sz w:val="24"/>
          <w:szCs w:val="24"/>
        </w:rPr>
      </w:pPr>
    </w:p>
    <w:p w14:paraId="54D1C35E" w14:textId="108AEECE" w:rsidR="000A38F3" w:rsidRPr="001F62EA" w:rsidRDefault="00EF4CB1" w:rsidP="001F62EA">
      <w:pPr>
        <w:spacing w:after="0" w:line="240" w:lineRule="auto"/>
        <w:jc w:val="both"/>
        <w:rPr>
          <w:rFonts w:cstheme="minorHAnsi"/>
          <w:color w:val="0070C0"/>
          <w:sz w:val="24"/>
          <w:szCs w:val="24"/>
        </w:rPr>
      </w:pPr>
      <w:r w:rsidRPr="001F62EA">
        <w:rPr>
          <w:rFonts w:cstheme="minorHAnsi"/>
          <w:sz w:val="24"/>
          <w:szCs w:val="24"/>
        </w:rPr>
        <w:t>We have also been given</w:t>
      </w:r>
      <w:r w:rsidR="00DD269B" w:rsidRPr="001F62EA">
        <w:rPr>
          <w:rFonts w:cstheme="minorHAnsi"/>
          <w:sz w:val="24"/>
          <w:szCs w:val="24"/>
        </w:rPr>
        <w:t xml:space="preserve"> </w:t>
      </w:r>
      <w:r w:rsidRPr="001F62EA">
        <w:rPr>
          <w:rFonts w:cstheme="minorHAnsi"/>
          <w:b/>
          <w:sz w:val="24"/>
          <w:szCs w:val="24"/>
        </w:rPr>
        <w:t>7 new</w:t>
      </w:r>
      <w:r w:rsidRPr="001F62EA">
        <w:rPr>
          <w:rFonts w:cstheme="minorHAnsi"/>
          <w:sz w:val="24"/>
          <w:szCs w:val="24"/>
        </w:rPr>
        <w:t xml:space="preserve"> </w:t>
      </w:r>
      <w:r w:rsidRPr="001F62EA">
        <w:rPr>
          <w:rFonts w:cstheme="minorHAnsi"/>
          <w:b/>
          <w:sz w:val="24"/>
          <w:szCs w:val="24"/>
        </w:rPr>
        <w:t>areas for improvement</w:t>
      </w:r>
      <w:r w:rsidRPr="001F62EA">
        <w:rPr>
          <w:rFonts w:cstheme="minorHAnsi"/>
          <w:sz w:val="24"/>
          <w:szCs w:val="24"/>
        </w:rPr>
        <w:t xml:space="preserve"> and have a further </w:t>
      </w:r>
      <w:r w:rsidR="000A6C24">
        <w:rPr>
          <w:rFonts w:cstheme="minorHAnsi"/>
          <w:b/>
          <w:sz w:val="24"/>
          <w:szCs w:val="24"/>
        </w:rPr>
        <w:t>10</w:t>
      </w:r>
      <w:r w:rsidRPr="001F62EA">
        <w:rPr>
          <w:rFonts w:cstheme="minorHAnsi"/>
          <w:b/>
          <w:sz w:val="24"/>
          <w:szCs w:val="24"/>
        </w:rPr>
        <w:t xml:space="preserve"> </w:t>
      </w:r>
      <w:r w:rsidRPr="001F62EA">
        <w:rPr>
          <w:rFonts w:cstheme="minorHAnsi"/>
          <w:sz w:val="24"/>
          <w:szCs w:val="24"/>
        </w:rPr>
        <w:t xml:space="preserve">which </w:t>
      </w:r>
      <w:r w:rsidRPr="001F62EA">
        <w:rPr>
          <w:rFonts w:cstheme="minorHAnsi"/>
          <w:b/>
          <w:sz w:val="24"/>
          <w:szCs w:val="24"/>
        </w:rPr>
        <w:t>remain outstanding</w:t>
      </w:r>
      <w:r w:rsidRPr="001F62EA">
        <w:rPr>
          <w:rFonts w:cstheme="minorHAnsi"/>
          <w:sz w:val="24"/>
          <w:szCs w:val="24"/>
        </w:rPr>
        <w:t xml:space="preserve"> from previous inspections, giving us a </w:t>
      </w:r>
      <w:r w:rsidR="000A6C24">
        <w:rPr>
          <w:rFonts w:cstheme="minorHAnsi"/>
          <w:b/>
          <w:sz w:val="24"/>
          <w:szCs w:val="24"/>
        </w:rPr>
        <w:t>total of 17</w:t>
      </w:r>
      <w:r w:rsidRPr="001F62EA">
        <w:rPr>
          <w:rFonts w:cstheme="minorHAnsi"/>
          <w:sz w:val="24"/>
          <w:szCs w:val="24"/>
        </w:rPr>
        <w:t>.</w:t>
      </w:r>
    </w:p>
    <w:p w14:paraId="68FC619E" w14:textId="77777777" w:rsidR="00DD269B" w:rsidRPr="001F62EA" w:rsidRDefault="00DD269B" w:rsidP="001F62EA">
      <w:pPr>
        <w:spacing w:after="0" w:line="240" w:lineRule="auto"/>
        <w:jc w:val="both"/>
        <w:rPr>
          <w:rFonts w:cstheme="minorHAnsi"/>
          <w:sz w:val="24"/>
          <w:szCs w:val="24"/>
        </w:rPr>
      </w:pPr>
    </w:p>
    <w:p w14:paraId="491D88F9" w14:textId="14BF5B94" w:rsidR="00DD269B" w:rsidRPr="001F62EA" w:rsidRDefault="00EF4CB1" w:rsidP="001F62EA">
      <w:pPr>
        <w:spacing w:after="0" w:line="240" w:lineRule="auto"/>
        <w:jc w:val="both"/>
        <w:rPr>
          <w:rFonts w:cstheme="minorHAnsi"/>
          <w:sz w:val="24"/>
          <w:szCs w:val="24"/>
        </w:rPr>
      </w:pPr>
      <w:r w:rsidRPr="001F62EA">
        <w:rPr>
          <w:rFonts w:cstheme="minorHAnsi"/>
          <w:sz w:val="24"/>
          <w:szCs w:val="24"/>
        </w:rPr>
        <w:t xml:space="preserve">In addition, we also have </w:t>
      </w:r>
      <w:r w:rsidR="000A6C24">
        <w:rPr>
          <w:rFonts w:cstheme="minorHAnsi"/>
          <w:b/>
          <w:sz w:val="24"/>
          <w:szCs w:val="24"/>
        </w:rPr>
        <w:t>9</w:t>
      </w:r>
      <w:r w:rsidR="00DD269B" w:rsidRPr="001F62EA">
        <w:rPr>
          <w:rFonts w:cstheme="minorHAnsi"/>
          <w:b/>
          <w:sz w:val="24"/>
          <w:szCs w:val="24"/>
        </w:rPr>
        <w:t xml:space="preserve"> national PEEL recommendations</w:t>
      </w:r>
      <w:r w:rsidR="00DD269B" w:rsidRPr="001F62EA">
        <w:rPr>
          <w:rFonts w:cstheme="minorHAnsi"/>
          <w:sz w:val="24"/>
          <w:szCs w:val="24"/>
        </w:rPr>
        <w:t xml:space="preserve"> </w:t>
      </w:r>
      <w:r w:rsidRPr="001F62EA">
        <w:rPr>
          <w:rFonts w:cstheme="minorHAnsi"/>
          <w:sz w:val="24"/>
          <w:szCs w:val="24"/>
        </w:rPr>
        <w:t xml:space="preserve">to deliver on </w:t>
      </w:r>
      <w:r w:rsidR="00DD269B" w:rsidRPr="001F62EA">
        <w:rPr>
          <w:rFonts w:cstheme="minorHAnsi"/>
          <w:sz w:val="24"/>
          <w:szCs w:val="24"/>
        </w:rPr>
        <w:t>that relate to a national cause of concern for ‘all forces’.</w:t>
      </w:r>
    </w:p>
    <w:p w14:paraId="1F181BDD" w14:textId="7AF19E36" w:rsidR="00C95964" w:rsidRPr="001F62EA" w:rsidRDefault="00C95964" w:rsidP="001F62EA">
      <w:pPr>
        <w:spacing w:after="0" w:line="240" w:lineRule="auto"/>
        <w:jc w:val="both"/>
        <w:rPr>
          <w:rFonts w:cstheme="minorHAnsi"/>
          <w:sz w:val="24"/>
          <w:szCs w:val="24"/>
        </w:rPr>
      </w:pPr>
    </w:p>
    <w:p w14:paraId="224F6EE9" w14:textId="7D7C3BE0" w:rsidR="00C95964" w:rsidRPr="001F62EA" w:rsidRDefault="00EF4CB1" w:rsidP="001F62EA">
      <w:pPr>
        <w:spacing w:after="0" w:line="240" w:lineRule="auto"/>
        <w:jc w:val="both"/>
        <w:rPr>
          <w:rFonts w:cstheme="minorHAnsi"/>
          <w:i/>
          <w:sz w:val="24"/>
          <w:szCs w:val="24"/>
        </w:rPr>
      </w:pPr>
      <w:r w:rsidRPr="001F62EA">
        <w:rPr>
          <w:rFonts w:cstheme="minorHAnsi"/>
          <w:sz w:val="24"/>
          <w:szCs w:val="24"/>
        </w:rPr>
        <w:t xml:space="preserve">This gives us a total of </w:t>
      </w:r>
      <w:r w:rsidR="00693B14">
        <w:rPr>
          <w:rFonts w:cstheme="minorHAnsi"/>
          <w:b/>
          <w:sz w:val="24"/>
          <w:szCs w:val="24"/>
        </w:rPr>
        <w:t>56</w:t>
      </w:r>
      <w:r w:rsidRPr="001F62EA">
        <w:rPr>
          <w:rFonts w:cstheme="minorHAnsi"/>
          <w:b/>
          <w:sz w:val="24"/>
          <w:szCs w:val="24"/>
        </w:rPr>
        <w:t xml:space="preserve"> individual elements of service improvement</w:t>
      </w:r>
      <w:r w:rsidRPr="001F62EA">
        <w:rPr>
          <w:rFonts w:cstheme="minorHAnsi"/>
          <w:sz w:val="24"/>
          <w:szCs w:val="24"/>
        </w:rPr>
        <w:t xml:space="preserve"> to deliver relating to the IPA inspection.</w:t>
      </w:r>
    </w:p>
    <w:p w14:paraId="1F331C1B" w14:textId="6767DA24" w:rsidR="00DD269B" w:rsidRPr="001F62EA" w:rsidRDefault="00DD269B" w:rsidP="001F62EA">
      <w:pPr>
        <w:spacing w:after="0" w:line="240" w:lineRule="auto"/>
        <w:jc w:val="both"/>
        <w:rPr>
          <w:rFonts w:cstheme="minorHAnsi"/>
          <w:sz w:val="24"/>
          <w:szCs w:val="24"/>
        </w:rPr>
      </w:pPr>
    </w:p>
    <w:p w14:paraId="5F544566" w14:textId="0C449B5C" w:rsidR="00604386" w:rsidRPr="001F62EA" w:rsidRDefault="00EF4CB1" w:rsidP="001F62EA">
      <w:pPr>
        <w:spacing w:after="0" w:line="240" w:lineRule="auto"/>
        <w:jc w:val="both"/>
        <w:rPr>
          <w:rFonts w:cstheme="minorHAnsi"/>
          <w:sz w:val="24"/>
          <w:szCs w:val="24"/>
        </w:rPr>
      </w:pPr>
      <w:r w:rsidRPr="001F62EA">
        <w:rPr>
          <w:rFonts w:cstheme="minorHAnsi"/>
          <w:sz w:val="24"/>
          <w:szCs w:val="24"/>
        </w:rPr>
        <w:t xml:space="preserve">Furthermore, we also have </w:t>
      </w:r>
      <w:r w:rsidR="00A11C7F" w:rsidRPr="001F62EA">
        <w:rPr>
          <w:rFonts w:cstheme="minorHAnsi"/>
          <w:b/>
          <w:sz w:val="24"/>
          <w:szCs w:val="24"/>
        </w:rPr>
        <w:t>7</w:t>
      </w:r>
      <w:r w:rsidR="00DD269B" w:rsidRPr="001F62EA">
        <w:rPr>
          <w:rFonts w:cstheme="minorHAnsi"/>
          <w:b/>
          <w:sz w:val="24"/>
          <w:szCs w:val="24"/>
        </w:rPr>
        <w:t xml:space="preserve"> </w:t>
      </w:r>
      <w:r w:rsidRPr="001F62EA">
        <w:rPr>
          <w:rFonts w:cstheme="minorHAnsi"/>
          <w:b/>
          <w:sz w:val="24"/>
          <w:szCs w:val="24"/>
        </w:rPr>
        <w:t xml:space="preserve">outstanding </w:t>
      </w:r>
      <w:r w:rsidR="00DD269B" w:rsidRPr="001F62EA">
        <w:rPr>
          <w:rFonts w:cstheme="minorHAnsi"/>
          <w:b/>
          <w:sz w:val="24"/>
          <w:szCs w:val="24"/>
        </w:rPr>
        <w:t>NCPI</w:t>
      </w:r>
      <w:r w:rsidRPr="001F62EA">
        <w:rPr>
          <w:rFonts w:cstheme="minorHAnsi"/>
          <w:b/>
          <w:sz w:val="24"/>
          <w:szCs w:val="24"/>
        </w:rPr>
        <w:t xml:space="preserve"> recommendations</w:t>
      </w:r>
      <w:r w:rsidR="00DD269B" w:rsidRPr="001F62EA">
        <w:rPr>
          <w:rFonts w:cstheme="minorHAnsi"/>
          <w:sz w:val="24"/>
          <w:szCs w:val="24"/>
        </w:rPr>
        <w:t xml:space="preserve">, which </w:t>
      </w:r>
      <w:r w:rsidRPr="001F62EA">
        <w:rPr>
          <w:rFonts w:cstheme="minorHAnsi"/>
          <w:sz w:val="24"/>
          <w:szCs w:val="24"/>
        </w:rPr>
        <w:t xml:space="preserve">are closely linked with PEEL and a </w:t>
      </w:r>
      <w:r w:rsidRPr="001F62EA">
        <w:rPr>
          <w:rFonts w:cstheme="minorHAnsi"/>
          <w:b/>
          <w:sz w:val="24"/>
          <w:szCs w:val="24"/>
        </w:rPr>
        <w:t>cause of concern</w:t>
      </w:r>
      <w:r w:rsidRPr="001F62EA">
        <w:rPr>
          <w:rFonts w:cstheme="minorHAnsi"/>
          <w:sz w:val="24"/>
          <w:szCs w:val="24"/>
        </w:rPr>
        <w:t xml:space="preserve"> relating to </w:t>
      </w:r>
      <w:r w:rsidRPr="001F62EA">
        <w:rPr>
          <w:rFonts w:cstheme="minorHAnsi"/>
          <w:b/>
          <w:sz w:val="24"/>
          <w:szCs w:val="24"/>
        </w:rPr>
        <w:t>Crime Data Integrity</w:t>
      </w:r>
      <w:r w:rsidR="00693B14">
        <w:rPr>
          <w:rFonts w:cstheme="minorHAnsi"/>
          <w:b/>
          <w:sz w:val="24"/>
          <w:szCs w:val="24"/>
        </w:rPr>
        <w:t xml:space="preserve"> </w:t>
      </w:r>
      <w:r w:rsidR="00693B14" w:rsidRPr="00693B14">
        <w:rPr>
          <w:rFonts w:cstheme="minorHAnsi"/>
          <w:sz w:val="24"/>
          <w:szCs w:val="24"/>
        </w:rPr>
        <w:t xml:space="preserve">with </w:t>
      </w:r>
      <w:r w:rsidR="00693B14" w:rsidRPr="00693B14">
        <w:rPr>
          <w:rFonts w:cstheme="minorHAnsi"/>
          <w:b/>
          <w:sz w:val="24"/>
          <w:szCs w:val="24"/>
        </w:rPr>
        <w:t>3 recommendations</w:t>
      </w:r>
      <w:r w:rsidR="00DD269B" w:rsidRPr="001F62EA">
        <w:rPr>
          <w:rFonts w:cstheme="minorHAnsi"/>
          <w:sz w:val="24"/>
          <w:szCs w:val="24"/>
        </w:rPr>
        <w:t>.</w:t>
      </w:r>
    </w:p>
    <w:p w14:paraId="45D6918F" w14:textId="66A17163" w:rsidR="00EF4CB1" w:rsidRPr="001F62EA" w:rsidRDefault="00EF4CB1" w:rsidP="001F62EA">
      <w:pPr>
        <w:pStyle w:val="Heading2"/>
        <w:jc w:val="both"/>
        <w:rPr>
          <w:rFonts w:asciiTheme="minorHAnsi" w:eastAsiaTheme="minorHAnsi" w:hAnsiTheme="minorHAnsi" w:cstheme="minorHAnsi"/>
          <w:color w:val="auto"/>
          <w:sz w:val="24"/>
          <w:szCs w:val="24"/>
        </w:rPr>
      </w:pPr>
    </w:p>
    <w:p w14:paraId="2DD6B06F" w14:textId="66FC7523" w:rsidR="00EF4CB1" w:rsidRPr="001F62EA" w:rsidRDefault="00EF4CB1" w:rsidP="001F62EA">
      <w:pPr>
        <w:pStyle w:val="Heading2"/>
        <w:jc w:val="both"/>
        <w:rPr>
          <w:rFonts w:asciiTheme="minorHAnsi" w:hAnsiTheme="minorHAnsi" w:cstheme="minorHAnsi"/>
          <w:sz w:val="24"/>
          <w:szCs w:val="24"/>
        </w:rPr>
      </w:pPr>
    </w:p>
    <w:p w14:paraId="1E7B696E" w14:textId="725A58E8" w:rsidR="00EF4CB1" w:rsidRPr="001F62EA" w:rsidRDefault="001B4F58" w:rsidP="001F62EA">
      <w:pPr>
        <w:spacing w:after="0" w:line="240" w:lineRule="auto"/>
        <w:jc w:val="both"/>
        <w:rPr>
          <w:rFonts w:eastAsiaTheme="majorEastAsia" w:cstheme="minorHAnsi"/>
          <w:color w:val="2F5496" w:themeColor="accent1" w:themeShade="BF"/>
          <w:sz w:val="24"/>
          <w:szCs w:val="24"/>
        </w:rPr>
      </w:pPr>
      <w:r>
        <w:rPr>
          <w:rFonts w:cstheme="minorHAnsi"/>
          <w:noProof/>
          <w:sz w:val="24"/>
          <w:szCs w:val="24"/>
          <w:lang w:eastAsia="en-GB"/>
        </w:rPr>
        <w:drawing>
          <wp:inline distT="0" distB="0" distL="0" distR="0" wp14:anchorId="1D100049" wp14:editId="1A19B5D3">
            <wp:extent cx="5766179" cy="3461415"/>
            <wp:effectExtent l="0" t="0" r="635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6071" cy="3485362"/>
                    </a:xfrm>
                    <a:prstGeom prst="rect">
                      <a:avLst/>
                    </a:prstGeom>
                    <a:noFill/>
                  </pic:spPr>
                </pic:pic>
              </a:graphicData>
            </a:graphic>
          </wp:inline>
        </w:drawing>
      </w:r>
      <w:r w:rsidR="00EF4CB1" w:rsidRPr="001F62EA">
        <w:rPr>
          <w:rFonts w:cstheme="minorHAnsi"/>
          <w:sz w:val="24"/>
          <w:szCs w:val="24"/>
        </w:rPr>
        <w:br w:type="page"/>
      </w:r>
    </w:p>
    <w:p w14:paraId="78B6EA49" w14:textId="77777777" w:rsidR="00A509E4" w:rsidRPr="001F62EA" w:rsidRDefault="00A509E4" w:rsidP="00A509E4">
      <w:pPr>
        <w:pStyle w:val="Heading2"/>
        <w:pBdr>
          <w:top w:val="single" w:sz="4" w:space="1" w:color="auto"/>
          <w:left w:val="single" w:sz="4" w:space="4" w:color="auto"/>
          <w:bottom w:val="single" w:sz="4" w:space="1" w:color="auto"/>
          <w:right w:val="single" w:sz="4" w:space="4" w:color="auto"/>
        </w:pBdr>
        <w:shd w:val="clear" w:color="auto" w:fill="44546A" w:themeFill="text2"/>
        <w:jc w:val="both"/>
        <w:rPr>
          <w:rFonts w:asciiTheme="minorHAnsi" w:hAnsiTheme="minorHAnsi" w:cstheme="minorHAnsi"/>
          <w:color w:val="FFFFFF" w:themeColor="background1"/>
          <w:sz w:val="24"/>
          <w:szCs w:val="24"/>
        </w:rPr>
      </w:pPr>
      <w:r w:rsidRPr="001F62EA">
        <w:rPr>
          <w:rFonts w:asciiTheme="minorHAnsi" w:hAnsiTheme="minorHAnsi" w:cstheme="minorHAnsi"/>
          <w:b/>
          <w:color w:val="FFFFFF" w:themeColor="background1"/>
          <w:sz w:val="24"/>
          <w:szCs w:val="24"/>
        </w:rPr>
        <w:lastRenderedPageBreak/>
        <w:t xml:space="preserve">Cause </w:t>
      </w:r>
      <w:r>
        <w:rPr>
          <w:rFonts w:asciiTheme="minorHAnsi" w:hAnsiTheme="minorHAnsi" w:cstheme="minorHAnsi"/>
          <w:b/>
          <w:color w:val="FFFFFF" w:themeColor="background1"/>
          <w:sz w:val="24"/>
          <w:szCs w:val="24"/>
        </w:rPr>
        <w:t>of Concern</w:t>
      </w:r>
      <w:r w:rsidRPr="001F62EA">
        <w:rPr>
          <w:rFonts w:asciiTheme="minorHAnsi" w:hAnsiTheme="minorHAnsi" w:cstheme="minorHAnsi"/>
          <w:b/>
          <w:color w:val="FFFFFF" w:themeColor="background1"/>
          <w:sz w:val="24"/>
          <w:szCs w:val="24"/>
        </w:rPr>
        <w:t>:</w:t>
      </w:r>
      <w:r w:rsidRPr="001F62EA">
        <w:rPr>
          <w:rFonts w:asciiTheme="minorHAnsi" w:hAnsiTheme="minorHAnsi" w:cstheme="minorHAnsi"/>
          <w:color w:val="FFFFFF" w:themeColor="background1"/>
          <w:sz w:val="24"/>
          <w:szCs w:val="24"/>
        </w:rPr>
        <w:t xml:space="preserve"> Prevention</w:t>
      </w:r>
    </w:p>
    <w:p w14:paraId="1C46F1C0" w14:textId="77777777" w:rsidR="00A509E4" w:rsidRPr="001F62EA" w:rsidRDefault="00A509E4" w:rsidP="00A509E4">
      <w:pPr>
        <w:pBdr>
          <w:top w:val="single" w:sz="4" w:space="1" w:color="auto"/>
          <w:left w:val="single" w:sz="4" w:space="4" w:color="auto"/>
          <w:bottom w:val="single" w:sz="4" w:space="1" w:color="auto"/>
          <w:right w:val="single" w:sz="4" w:space="4" w:color="auto"/>
        </w:pBdr>
        <w:shd w:val="clear" w:color="auto" w:fill="D9D9D9" w:themeFill="background1" w:themeFillShade="D9"/>
        <w:spacing w:after="200" w:line="276" w:lineRule="auto"/>
        <w:jc w:val="both"/>
        <w:rPr>
          <w:rFonts w:cstheme="minorHAnsi"/>
          <w:sz w:val="24"/>
          <w:szCs w:val="24"/>
        </w:rPr>
      </w:pPr>
      <w:r w:rsidRPr="001F62EA">
        <w:rPr>
          <w:rFonts w:cstheme="minorHAnsi"/>
          <w:sz w:val="24"/>
          <w:szCs w:val="24"/>
        </w:rPr>
        <w:t>The force doesn’t appropriately prioritise crime prevention. There is a lack of strategic direction, and the force doesn’t allocate enough resources to prevention work. Staff who carry out prevention work lack an understanding of the priorities they should be tackling.</w:t>
      </w:r>
    </w:p>
    <w:p w14:paraId="68B516B5" w14:textId="77777777" w:rsidR="00A509E4" w:rsidRPr="001F62EA" w:rsidRDefault="00A509E4" w:rsidP="00A509E4">
      <w:pPr>
        <w:spacing w:after="200" w:line="276" w:lineRule="auto"/>
        <w:jc w:val="both"/>
        <w:rPr>
          <w:rFonts w:cstheme="minorHAnsi"/>
          <w:sz w:val="24"/>
          <w:szCs w:val="24"/>
        </w:rPr>
      </w:pPr>
      <w:r w:rsidRPr="001F62EA">
        <w:rPr>
          <w:rFonts w:cstheme="minorHAnsi"/>
          <w:sz w:val="24"/>
          <w:szCs w:val="24"/>
        </w:rPr>
        <w:t>The force should take immediate steps to:</w:t>
      </w:r>
    </w:p>
    <w:p w14:paraId="0635144B" w14:textId="71318D57" w:rsidR="00A509E4" w:rsidRPr="001F62EA" w:rsidRDefault="00A509E4" w:rsidP="00A509E4">
      <w:pPr>
        <w:numPr>
          <w:ilvl w:val="0"/>
          <w:numId w:val="5"/>
        </w:numPr>
        <w:spacing w:after="200" w:line="276" w:lineRule="auto"/>
        <w:jc w:val="both"/>
        <w:rPr>
          <w:rFonts w:cstheme="minorHAnsi"/>
          <w:sz w:val="24"/>
          <w:szCs w:val="24"/>
        </w:rPr>
      </w:pPr>
      <w:r w:rsidRPr="001F62EA">
        <w:rPr>
          <w:rFonts w:cstheme="minorHAnsi"/>
          <w:sz w:val="24"/>
          <w:szCs w:val="24"/>
        </w:rPr>
        <w:t>Provide strategic direction and co-ordination of all prevention activity</w:t>
      </w:r>
      <w:r w:rsidR="00F649A2">
        <w:rPr>
          <w:rFonts w:cstheme="minorHAnsi"/>
          <w:sz w:val="24"/>
          <w:szCs w:val="24"/>
        </w:rPr>
        <w:t xml:space="preserve"> (547)</w:t>
      </w:r>
      <w:r w:rsidRPr="001F62EA">
        <w:rPr>
          <w:rFonts w:cstheme="minorHAnsi"/>
          <w:sz w:val="24"/>
          <w:szCs w:val="24"/>
        </w:rPr>
        <w:t xml:space="preserve">; </w:t>
      </w:r>
    </w:p>
    <w:p w14:paraId="3D58425C" w14:textId="15082477" w:rsidR="00A509E4" w:rsidRPr="001F62EA" w:rsidRDefault="00A509E4" w:rsidP="00A509E4">
      <w:pPr>
        <w:numPr>
          <w:ilvl w:val="0"/>
          <w:numId w:val="5"/>
        </w:numPr>
        <w:spacing w:after="200" w:line="276" w:lineRule="auto"/>
        <w:jc w:val="both"/>
        <w:rPr>
          <w:rFonts w:cstheme="minorHAnsi"/>
          <w:sz w:val="24"/>
          <w:szCs w:val="24"/>
        </w:rPr>
      </w:pPr>
      <w:r>
        <w:rPr>
          <w:rFonts w:cstheme="minorHAnsi"/>
          <w:sz w:val="24"/>
          <w:szCs w:val="24"/>
        </w:rPr>
        <w:t xml:space="preserve">Ensure </w:t>
      </w:r>
      <w:r w:rsidRPr="001F62EA">
        <w:rPr>
          <w:rFonts w:cstheme="minorHAnsi"/>
          <w:sz w:val="24"/>
          <w:szCs w:val="24"/>
        </w:rPr>
        <w:t>there are the right resources, in the right place, to carry out structured problem-solving and prevention activity aligned to its priorities</w:t>
      </w:r>
      <w:r w:rsidR="00F649A2">
        <w:rPr>
          <w:rFonts w:cstheme="minorHAnsi"/>
          <w:sz w:val="24"/>
          <w:szCs w:val="24"/>
        </w:rPr>
        <w:t xml:space="preserve"> (548)</w:t>
      </w:r>
      <w:r w:rsidRPr="001F62EA">
        <w:rPr>
          <w:rFonts w:cstheme="minorHAnsi"/>
          <w:sz w:val="24"/>
          <w:szCs w:val="24"/>
        </w:rPr>
        <w:t>;</w:t>
      </w:r>
    </w:p>
    <w:p w14:paraId="7DF69757" w14:textId="746BA565" w:rsidR="00A509E4" w:rsidRPr="001F62EA" w:rsidRDefault="00A509E4" w:rsidP="00A509E4">
      <w:pPr>
        <w:numPr>
          <w:ilvl w:val="0"/>
          <w:numId w:val="5"/>
        </w:numPr>
        <w:spacing w:after="200" w:line="276" w:lineRule="auto"/>
        <w:jc w:val="both"/>
        <w:rPr>
          <w:rFonts w:cstheme="minorHAnsi"/>
          <w:sz w:val="24"/>
          <w:szCs w:val="24"/>
        </w:rPr>
      </w:pPr>
      <w:r w:rsidRPr="001F62EA">
        <w:rPr>
          <w:rFonts w:cstheme="minorHAnsi"/>
          <w:sz w:val="24"/>
          <w:szCs w:val="24"/>
        </w:rPr>
        <w:t>Ensure  officers and staff working within neighbourhood teams understand the needs of local communities, their priorities, and the threats they face</w:t>
      </w:r>
      <w:r w:rsidR="00F649A2">
        <w:rPr>
          <w:rFonts w:cstheme="minorHAnsi"/>
          <w:sz w:val="24"/>
          <w:szCs w:val="24"/>
        </w:rPr>
        <w:t xml:space="preserve"> (549)</w:t>
      </w:r>
      <w:r w:rsidRPr="001F62EA">
        <w:rPr>
          <w:rFonts w:cstheme="minorHAnsi"/>
          <w:sz w:val="24"/>
          <w:szCs w:val="24"/>
        </w:rPr>
        <w:t>; and</w:t>
      </w:r>
    </w:p>
    <w:p w14:paraId="7818CF3A" w14:textId="60B50E6C" w:rsidR="00A509E4" w:rsidRPr="001F62EA" w:rsidRDefault="00A509E4" w:rsidP="00A509E4">
      <w:pPr>
        <w:numPr>
          <w:ilvl w:val="0"/>
          <w:numId w:val="5"/>
        </w:numPr>
        <w:spacing w:after="0" w:line="240" w:lineRule="auto"/>
        <w:jc w:val="both"/>
        <w:rPr>
          <w:rFonts w:cstheme="minorHAnsi"/>
          <w:sz w:val="24"/>
          <w:szCs w:val="24"/>
        </w:rPr>
      </w:pPr>
      <w:r w:rsidRPr="001F62EA">
        <w:rPr>
          <w:rFonts w:cstheme="minorHAnsi"/>
          <w:sz w:val="24"/>
          <w:szCs w:val="24"/>
        </w:rPr>
        <w:t>Monitor the effectiveness of its crime prevention activity, evaluating and sharing effective practice both internally and with other organisations</w:t>
      </w:r>
      <w:r w:rsidR="00F649A2">
        <w:rPr>
          <w:rFonts w:cstheme="minorHAnsi"/>
          <w:sz w:val="24"/>
          <w:szCs w:val="24"/>
        </w:rPr>
        <w:t xml:space="preserve"> (550)</w:t>
      </w:r>
      <w:r w:rsidRPr="001F62EA">
        <w:rPr>
          <w:rFonts w:cstheme="minorHAnsi"/>
          <w:sz w:val="24"/>
          <w:szCs w:val="24"/>
        </w:rPr>
        <w:t xml:space="preserve">.   </w:t>
      </w:r>
    </w:p>
    <w:p w14:paraId="6430E701" w14:textId="77777777" w:rsidR="00930F95" w:rsidRDefault="00930F95" w:rsidP="001F62EA">
      <w:pPr>
        <w:spacing w:after="0" w:line="240" w:lineRule="auto"/>
        <w:jc w:val="both"/>
        <w:rPr>
          <w:rFonts w:cstheme="minorHAnsi"/>
          <w:sz w:val="24"/>
          <w:szCs w:val="24"/>
        </w:rPr>
      </w:pPr>
    </w:p>
    <w:p w14:paraId="693975B0" w14:textId="77777777" w:rsidR="00A509E4" w:rsidRPr="001F62EA" w:rsidRDefault="00A509E4" w:rsidP="00A509E4">
      <w:pPr>
        <w:pStyle w:val="Heading2"/>
        <w:pBdr>
          <w:top w:val="single" w:sz="4" w:space="1" w:color="auto"/>
          <w:left w:val="single" w:sz="4" w:space="4" w:color="auto"/>
          <w:bottom w:val="single" w:sz="4" w:space="1" w:color="auto"/>
          <w:right w:val="single" w:sz="4" w:space="4" w:color="auto"/>
        </w:pBdr>
        <w:shd w:val="clear" w:color="auto" w:fill="44546A" w:themeFill="text2"/>
        <w:jc w:val="both"/>
        <w:rPr>
          <w:rFonts w:asciiTheme="minorHAnsi" w:hAnsiTheme="minorHAnsi" w:cstheme="minorHAnsi"/>
          <w:color w:val="FFFFFF" w:themeColor="background1"/>
          <w:sz w:val="24"/>
          <w:szCs w:val="24"/>
        </w:rPr>
      </w:pPr>
      <w:r>
        <w:rPr>
          <w:rFonts w:asciiTheme="minorHAnsi" w:hAnsiTheme="minorHAnsi" w:cstheme="minorHAnsi"/>
          <w:b/>
          <w:color w:val="FFFFFF" w:themeColor="background1"/>
          <w:sz w:val="24"/>
          <w:szCs w:val="24"/>
        </w:rPr>
        <w:t>Cause of Concern</w:t>
      </w:r>
      <w:r w:rsidRPr="001F62EA">
        <w:rPr>
          <w:rFonts w:asciiTheme="minorHAnsi" w:hAnsiTheme="minorHAnsi" w:cstheme="minorHAnsi"/>
          <w:b/>
          <w:color w:val="FFFFFF" w:themeColor="background1"/>
          <w:sz w:val="24"/>
          <w:szCs w:val="24"/>
        </w:rPr>
        <w:t>:</w:t>
      </w:r>
      <w:r w:rsidRPr="001F62EA">
        <w:rPr>
          <w:rFonts w:asciiTheme="minorHAnsi" w:hAnsiTheme="minorHAnsi" w:cstheme="minorHAnsi"/>
          <w:color w:val="FFFFFF" w:themeColor="background1"/>
          <w:sz w:val="24"/>
          <w:szCs w:val="24"/>
        </w:rPr>
        <w:t xml:space="preserve"> Protecting vulnerable people</w:t>
      </w:r>
    </w:p>
    <w:p w14:paraId="5C64C8F9" w14:textId="77777777" w:rsidR="00A509E4" w:rsidRPr="001F62EA" w:rsidRDefault="00A509E4" w:rsidP="00A509E4">
      <w:pPr>
        <w:pBdr>
          <w:top w:val="single" w:sz="4" w:space="1" w:color="auto"/>
          <w:left w:val="single" w:sz="4" w:space="4" w:color="auto"/>
          <w:bottom w:val="single" w:sz="4" w:space="1" w:color="auto"/>
          <w:right w:val="single" w:sz="4" w:space="4" w:color="auto"/>
        </w:pBdr>
        <w:shd w:val="clear" w:color="auto" w:fill="D9D9D9" w:themeFill="background1" w:themeFillShade="D9"/>
        <w:spacing w:after="200" w:line="276" w:lineRule="auto"/>
        <w:jc w:val="both"/>
        <w:rPr>
          <w:rFonts w:cstheme="minorHAnsi"/>
          <w:sz w:val="24"/>
          <w:szCs w:val="24"/>
        </w:rPr>
      </w:pPr>
      <w:r w:rsidRPr="001F62EA">
        <w:rPr>
          <w:rFonts w:cstheme="minorHAnsi"/>
          <w:sz w:val="24"/>
          <w:szCs w:val="24"/>
        </w:rPr>
        <w:t>Cleveland Police is failing to respond appropriately to vulnerable people, including children. It is missing opportunities to safeguard them and is exposing them to risk.</w:t>
      </w:r>
    </w:p>
    <w:p w14:paraId="217EED7F" w14:textId="77777777" w:rsidR="00A509E4" w:rsidRPr="001F62EA" w:rsidRDefault="00A509E4" w:rsidP="00A509E4">
      <w:pPr>
        <w:spacing w:after="200" w:line="276" w:lineRule="auto"/>
        <w:jc w:val="both"/>
        <w:rPr>
          <w:rFonts w:cstheme="minorHAnsi"/>
          <w:sz w:val="24"/>
          <w:szCs w:val="24"/>
        </w:rPr>
      </w:pPr>
      <w:r w:rsidRPr="001F62EA">
        <w:rPr>
          <w:rFonts w:cstheme="minorHAnsi"/>
          <w:sz w:val="24"/>
          <w:szCs w:val="24"/>
        </w:rPr>
        <w:t>The force must take immediate action to ensure that:</w:t>
      </w:r>
    </w:p>
    <w:p w14:paraId="1D69F057" w14:textId="527DCA66" w:rsidR="00A509E4" w:rsidRPr="001F62EA" w:rsidRDefault="00A509E4" w:rsidP="00A509E4">
      <w:pPr>
        <w:numPr>
          <w:ilvl w:val="0"/>
          <w:numId w:val="7"/>
        </w:numPr>
        <w:spacing w:after="200" w:line="276" w:lineRule="auto"/>
        <w:ind w:left="714" w:hanging="357"/>
        <w:jc w:val="both"/>
        <w:rPr>
          <w:rFonts w:cstheme="minorHAnsi"/>
          <w:sz w:val="24"/>
          <w:szCs w:val="24"/>
        </w:rPr>
      </w:pPr>
      <w:r w:rsidRPr="001F62EA">
        <w:rPr>
          <w:rFonts w:cstheme="minorHAnsi"/>
          <w:sz w:val="24"/>
          <w:szCs w:val="24"/>
        </w:rPr>
        <w:t>Officers and staff can identify vulnerable people and repeat victims effectively</w:t>
      </w:r>
      <w:r w:rsidR="00F649A2">
        <w:rPr>
          <w:rFonts w:cstheme="minorHAnsi"/>
          <w:sz w:val="24"/>
          <w:szCs w:val="24"/>
        </w:rPr>
        <w:t xml:space="preserve"> (551)</w:t>
      </w:r>
      <w:r w:rsidRPr="001F62EA">
        <w:rPr>
          <w:rFonts w:cstheme="minorHAnsi"/>
          <w:sz w:val="24"/>
          <w:szCs w:val="24"/>
        </w:rPr>
        <w:t xml:space="preserve">;  </w:t>
      </w:r>
    </w:p>
    <w:p w14:paraId="0435ECDC" w14:textId="3ECA7C0D" w:rsidR="00A509E4" w:rsidRPr="001F62EA" w:rsidRDefault="00A509E4" w:rsidP="00A509E4">
      <w:pPr>
        <w:numPr>
          <w:ilvl w:val="0"/>
          <w:numId w:val="7"/>
        </w:numPr>
        <w:spacing w:after="200" w:line="276" w:lineRule="auto"/>
        <w:ind w:left="714" w:hanging="357"/>
        <w:jc w:val="both"/>
        <w:rPr>
          <w:rFonts w:cstheme="minorHAnsi"/>
          <w:sz w:val="24"/>
          <w:szCs w:val="24"/>
        </w:rPr>
      </w:pPr>
      <w:r w:rsidRPr="001F62EA">
        <w:rPr>
          <w:rFonts w:cstheme="minorHAnsi"/>
          <w:sz w:val="24"/>
          <w:szCs w:val="24"/>
        </w:rPr>
        <w:t>It promptly attends incidents involving vulnerable people. Any regrading of incidents is based on a structured and recorded risk assessment with supervisory oversight</w:t>
      </w:r>
      <w:r w:rsidR="00F649A2">
        <w:rPr>
          <w:rFonts w:cstheme="minorHAnsi"/>
          <w:sz w:val="24"/>
          <w:szCs w:val="24"/>
        </w:rPr>
        <w:t xml:space="preserve"> (552)</w:t>
      </w:r>
      <w:r w:rsidRPr="001F62EA">
        <w:rPr>
          <w:rFonts w:cstheme="minorHAnsi"/>
          <w:sz w:val="24"/>
          <w:szCs w:val="24"/>
        </w:rPr>
        <w:t xml:space="preserve">; </w:t>
      </w:r>
    </w:p>
    <w:p w14:paraId="23CC70B1" w14:textId="7905E61F" w:rsidR="00A509E4" w:rsidRPr="001F62EA" w:rsidRDefault="00A509E4" w:rsidP="00A509E4">
      <w:pPr>
        <w:numPr>
          <w:ilvl w:val="0"/>
          <w:numId w:val="7"/>
        </w:numPr>
        <w:spacing w:after="200" w:line="276" w:lineRule="auto"/>
        <w:ind w:left="714" w:hanging="357"/>
        <w:jc w:val="both"/>
        <w:rPr>
          <w:rFonts w:cstheme="minorHAnsi"/>
          <w:sz w:val="24"/>
          <w:szCs w:val="24"/>
        </w:rPr>
      </w:pPr>
      <w:r w:rsidRPr="001F62EA">
        <w:rPr>
          <w:rFonts w:cstheme="minorHAnsi"/>
          <w:sz w:val="24"/>
          <w:szCs w:val="24"/>
        </w:rPr>
        <w:t>It safeguards all victims of domestic abuse , through the effective completion of a structured risk assessment, adequately supervising any changes to the initial assessment</w:t>
      </w:r>
      <w:r w:rsidR="00F649A2">
        <w:rPr>
          <w:rFonts w:cstheme="minorHAnsi"/>
          <w:sz w:val="24"/>
          <w:szCs w:val="24"/>
        </w:rPr>
        <w:t xml:space="preserve"> (553)</w:t>
      </w:r>
      <w:r w:rsidRPr="001F62EA">
        <w:rPr>
          <w:rFonts w:cstheme="minorHAnsi"/>
          <w:sz w:val="24"/>
          <w:szCs w:val="24"/>
        </w:rPr>
        <w:t>;</w:t>
      </w:r>
    </w:p>
    <w:p w14:paraId="750BF5B0" w14:textId="725A2693" w:rsidR="00A509E4" w:rsidRPr="001F62EA" w:rsidRDefault="00A509E4" w:rsidP="00A509E4">
      <w:pPr>
        <w:numPr>
          <w:ilvl w:val="0"/>
          <w:numId w:val="7"/>
        </w:numPr>
        <w:spacing w:after="200" w:line="276" w:lineRule="auto"/>
        <w:ind w:left="714" w:hanging="357"/>
        <w:jc w:val="both"/>
        <w:rPr>
          <w:rFonts w:cstheme="minorHAnsi"/>
          <w:sz w:val="24"/>
          <w:szCs w:val="24"/>
        </w:rPr>
      </w:pPr>
      <w:r w:rsidRPr="001F62EA">
        <w:rPr>
          <w:rFonts w:cstheme="minorHAnsi"/>
          <w:sz w:val="24"/>
          <w:szCs w:val="24"/>
        </w:rPr>
        <w:t>There is sufficient supervision of domestic abuse cases  assessed as having a standard level of risk</w:t>
      </w:r>
      <w:r w:rsidR="00F649A2">
        <w:rPr>
          <w:rFonts w:cstheme="minorHAnsi"/>
          <w:sz w:val="24"/>
          <w:szCs w:val="24"/>
        </w:rPr>
        <w:t xml:space="preserve"> (554)</w:t>
      </w:r>
      <w:r w:rsidRPr="001F62EA">
        <w:rPr>
          <w:rFonts w:cstheme="minorHAnsi"/>
          <w:sz w:val="24"/>
          <w:szCs w:val="24"/>
        </w:rPr>
        <w:t>;</w:t>
      </w:r>
    </w:p>
    <w:p w14:paraId="66DD5466" w14:textId="0786C43A" w:rsidR="00A509E4" w:rsidRPr="001F62EA" w:rsidRDefault="00A509E4" w:rsidP="00A509E4">
      <w:pPr>
        <w:numPr>
          <w:ilvl w:val="0"/>
          <w:numId w:val="7"/>
        </w:numPr>
        <w:spacing w:after="200" w:line="276" w:lineRule="auto"/>
        <w:ind w:left="714" w:hanging="357"/>
        <w:jc w:val="both"/>
        <w:rPr>
          <w:rFonts w:cstheme="minorHAnsi"/>
          <w:sz w:val="24"/>
          <w:szCs w:val="24"/>
        </w:rPr>
      </w:pPr>
      <w:r w:rsidRPr="001F62EA">
        <w:rPr>
          <w:rFonts w:cstheme="minorHAnsi"/>
          <w:sz w:val="24"/>
          <w:szCs w:val="24"/>
        </w:rPr>
        <w:t>The cumulative effect of numerous incidents involving  the same victim or household is properly  risk assessed, considered and responded to</w:t>
      </w:r>
      <w:r w:rsidR="00F649A2">
        <w:rPr>
          <w:rFonts w:cstheme="minorHAnsi"/>
          <w:sz w:val="24"/>
          <w:szCs w:val="24"/>
        </w:rPr>
        <w:t xml:space="preserve"> (555)</w:t>
      </w:r>
      <w:r w:rsidRPr="001F62EA">
        <w:rPr>
          <w:rFonts w:cstheme="minorHAnsi"/>
          <w:sz w:val="24"/>
          <w:szCs w:val="24"/>
        </w:rPr>
        <w:t>;</w:t>
      </w:r>
    </w:p>
    <w:p w14:paraId="53FBC9CF" w14:textId="58228B0F" w:rsidR="00A509E4" w:rsidRPr="008A3B05" w:rsidRDefault="00A509E4" w:rsidP="00A509E4">
      <w:pPr>
        <w:numPr>
          <w:ilvl w:val="0"/>
          <w:numId w:val="7"/>
        </w:numPr>
        <w:spacing w:after="200" w:line="276" w:lineRule="auto"/>
        <w:ind w:left="714" w:hanging="357"/>
        <w:jc w:val="both"/>
        <w:rPr>
          <w:rFonts w:cstheme="minorHAnsi"/>
          <w:sz w:val="24"/>
          <w:szCs w:val="24"/>
        </w:rPr>
      </w:pPr>
      <w:r>
        <w:rPr>
          <w:rFonts w:eastAsia="Calibri" w:cstheme="minorHAnsi"/>
          <w:sz w:val="24"/>
          <w:szCs w:val="24"/>
        </w:rPr>
        <w:t>R</w:t>
      </w:r>
      <w:r w:rsidRPr="008A3B05">
        <w:rPr>
          <w:rFonts w:eastAsia="Calibri" w:cstheme="minorHAnsi"/>
          <w:sz w:val="24"/>
          <w:szCs w:val="24"/>
        </w:rPr>
        <w:t>eferrals for ongoing safeguarding is made at the appropriate time</w:t>
      </w:r>
      <w:r w:rsidR="00F649A2">
        <w:rPr>
          <w:rFonts w:eastAsia="Calibri" w:cstheme="minorHAnsi"/>
          <w:sz w:val="24"/>
          <w:szCs w:val="24"/>
        </w:rPr>
        <w:t xml:space="preserve"> (556)</w:t>
      </w:r>
      <w:r w:rsidRPr="008A3B05">
        <w:rPr>
          <w:rFonts w:eastAsia="Calibri" w:cstheme="minorHAnsi"/>
          <w:sz w:val="24"/>
          <w:szCs w:val="24"/>
        </w:rPr>
        <w:t xml:space="preserve">; </w:t>
      </w:r>
    </w:p>
    <w:p w14:paraId="7D79F498" w14:textId="403D9BCF" w:rsidR="00A509E4" w:rsidRPr="008A3B05" w:rsidRDefault="00A509E4" w:rsidP="00A509E4">
      <w:pPr>
        <w:numPr>
          <w:ilvl w:val="0"/>
          <w:numId w:val="7"/>
        </w:numPr>
        <w:spacing w:after="200" w:line="276" w:lineRule="auto"/>
        <w:ind w:left="714" w:hanging="357"/>
        <w:jc w:val="both"/>
        <w:rPr>
          <w:rFonts w:cstheme="minorHAnsi"/>
          <w:sz w:val="24"/>
          <w:szCs w:val="24"/>
        </w:rPr>
      </w:pPr>
      <w:r w:rsidRPr="008A3B05">
        <w:rPr>
          <w:rFonts w:cstheme="minorHAnsi"/>
          <w:sz w:val="24"/>
          <w:szCs w:val="24"/>
        </w:rPr>
        <w:t>There are effective processes in place for catching criminals which are subject to supervision and scrutiny and it uses the available legal powers to prevent re-offending</w:t>
      </w:r>
      <w:r w:rsidR="00F649A2">
        <w:rPr>
          <w:rFonts w:cstheme="minorHAnsi"/>
          <w:sz w:val="24"/>
          <w:szCs w:val="24"/>
        </w:rPr>
        <w:t xml:space="preserve"> (557)</w:t>
      </w:r>
      <w:r w:rsidRPr="008A3B05">
        <w:rPr>
          <w:rFonts w:cstheme="minorHAnsi"/>
          <w:sz w:val="24"/>
          <w:szCs w:val="24"/>
        </w:rPr>
        <w:t>; and</w:t>
      </w:r>
    </w:p>
    <w:p w14:paraId="4AA968B9" w14:textId="168F3A7B" w:rsidR="00A509E4" w:rsidRDefault="00A509E4" w:rsidP="00A509E4">
      <w:pPr>
        <w:numPr>
          <w:ilvl w:val="0"/>
          <w:numId w:val="7"/>
        </w:numPr>
        <w:spacing w:after="200" w:line="276" w:lineRule="auto"/>
        <w:ind w:left="714" w:hanging="357"/>
        <w:jc w:val="both"/>
        <w:rPr>
          <w:rFonts w:cstheme="minorHAnsi"/>
          <w:sz w:val="24"/>
          <w:szCs w:val="24"/>
        </w:rPr>
      </w:pPr>
      <w:r w:rsidRPr="001F62EA">
        <w:rPr>
          <w:rFonts w:cstheme="minorHAnsi"/>
          <w:sz w:val="24"/>
          <w:szCs w:val="24"/>
        </w:rPr>
        <w:t>It supplies people with the information they need and are entitled to under the provisions of</w:t>
      </w:r>
      <w:r>
        <w:rPr>
          <w:rFonts w:cstheme="minorHAnsi"/>
          <w:sz w:val="24"/>
          <w:szCs w:val="24"/>
        </w:rPr>
        <w:t xml:space="preserve"> Clare’s Law and Sarah’s Law</w:t>
      </w:r>
      <w:r w:rsidR="00F649A2">
        <w:rPr>
          <w:rFonts w:cstheme="minorHAnsi"/>
          <w:sz w:val="24"/>
          <w:szCs w:val="24"/>
        </w:rPr>
        <w:t xml:space="preserve"> (558)</w:t>
      </w:r>
      <w:r>
        <w:rPr>
          <w:rFonts w:cstheme="minorHAnsi"/>
          <w:sz w:val="24"/>
          <w:szCs w:val="24"/>
        </w:rPr>
        <w:t>.</w:t>
      </w:r>
    </w:p>
    <w:p w14:paraId="1FC5CFA0" w14:textId="77777777" w:rsidR="00A509E4" w:rsidRPr="001F62EA" w:rsidRDefault="00A509E4" w:rsidP="00A509E4">
      <w:pPr>
        <w:pStyle w:val="Heading2"/>
        <w:pBdr>
          <w:top w:val="single" w:sz="4" w:space="1" w:color="auto"/>
          <w:left w:val="single" w:sz="4" w:space="4" w:color="auto"/>
          <w:bottom w:val="single" w:sz="4" w:space="1" w:color="auto"/>
          <w:right w:val="single" w:sz="4" w:space="4" w:color="auto"/>
        </w:pBdr>
        <w:shd w:val="clear" w:color="auto" w:fill="44546A" w:themeFill="text2"/>
        <w:jc w:val="both"/>
        <w:rPr>
          <w:rFonts w:asciiTheme="minorHAnsi" w:hAnsiTheme="minorHAnsi" w:cstheme="minorHAnsi"/>
          <w:color w:val="FFFFFF" w:themeColor="background1"/>
          <w:sz w:val="24"/>
          <w:szCs w:val="24"/>
        </w:rPr>
      </w:pPr>
      <w:r>
        <w:rPr>
          <w:rFonts w:asciiTheme="minorHAnsi" w:hAnsiTheme="minorHAnsi" w:cstheme="minorHAnsi"/>
          <w:b/>
          <w:color w:val="FFFFFF" w:themeColor="background1"/>
          <w:sz w:val="24"/>
          <w:szCs w:val="24"/>
        </w:rPr>
        <w:lastRenderedPageBreak/>
        <w:t>Cause of Concern</w:t>
      </w:r>
      <w:r w:rsidRPr="001F62EA">
        <w:rPr>
          <w:rFonts w:asciiTheme="minorHAnsi" w:hAnsiTheme="minorHAnsi" w:cstheme="minorHAnsi"/>
          <w:b/>
          <w:color w:val="FFFFFF" w:themeColor="background1"/>
          <w:sz w:val="24"/>
          <w:szCs w:val="24"/>
        </w:rPr>
        <w:t>:</w:t>
      </w:r>
      <w:r w:rsidRPr="001F62EA">
        <w:rPr>
          <w:rFonts w:asciiTheme="minorHAnsi" w:hAnsiTheme="minorHAnsi" w:cstheme="minorHAnsi"/>
          <w:color w:val="FFFFFF" w:themeColor="background1"/>
          <w:sz w:val="24"/>
          <w:szCs w:val="24"/>
        </w:rPr>
        <w:t xml:space="preserve"> Understanding demand and strategic planning </w:t>
      </w:r>
    </w:p>
    <w:p w14:paraId="02BAECF8" w14:textId="77777777" w:rsidR="00A509E4" w:rsidRPr="001F62EA" w:rsidRDefault="00A509E4" w:rsidP="00A509E4">
      <w:pPr>
        <w:pBdr>
          <w:top w:val="single" w:sz="4" w:space="1" w:color="auto"/>
          <w:left w:val="single" w:sz="4" w:space="4" w:color="auto"/>
          <w:bottom w:val="single" w:sz="4" w:space="1" w:color="auto"/>
          <w:right w:val="single" w:sz="4" w:space="4" w:color="auto"/>
        </w:pBdr>
        <w:shd w:val="clear" w:color="auto" w:fill="D9D9D9" w:themeFill="background1" w:themeFillShade="D9"/>
        <w:spacing w:after="200" w:line="276" w:lineRule="auto"/>
        <w:jc w:val="both"/>
        <w:rPr>
          <w:rFonts w:cstheme="minorHAnsi"/>
          <w:i/>
          <w:color w:val="0070C0"/>
          <w:sz w:val="24"/>
          <w:szCs w:val="24"/>
        </w:rPr>
      </w:pPr>
      <w:r w:rsidRPr="001F62EA">
        <w:rPr>
          <w:rFonts w:cstheme="minorHAnsi"/>
          <w:sz w:val="24"/>
          <w:szCs w:val="24"/>
        </w:rPr>
        <w:t xml:space="preserve">Cleveland Police doesn’t adequately understand the demand it faces. A thorough understanding of demand is required to underpin all strategic planning. This failure means it doesn’t have coherent workforce and financial plans to meet demand a deliver the necessary outcomes.  </w:t>
      </w:r>
    </w:p>
    <w:p w14:paraId="58219047" w14:textId="77777777" w:rsidR="00A509E4" w:rsidRPr="001F62EA" w:rsidRDefault="00A509E4" w:rsidP="00A509E4">
      <w:pPr>
        <w:spacing w:after="200" w:line="276" w:lineRule="auto"/>
        <w:jc w:val="both"/>
        <w:rPr>
          <w:rFonts w:cstheme="minorHAnsi"/>
          <w:sz w:val="24"/>
          <w:szCs w:val="24"/>
        </w:rPr>
      </w:pPr>
      <w:r w:rsidRPr="001F62EA">
        <w:rPr>
          <w:rFonts w:cstheme="minorHAnsi"/>
          <w:sz w:val="24"/>
          <w:szCs w:val="24"/>
        </w:rPr>
        <w:t>To address this cause of concern, the force should immediately:</w:t>
      </w:r>
    </w:p>
    <w:p w14:paraId="1AA8D7C1" w14:textId="30AAF375" w:rsidR="00A509E4" w:rsidRDefault="00A509E4" w:rsidP="00A509E4">
      <w:pPr>
        <w:numPr>
          <w:ilvl w:val="0"/>
          <w:numId w:val="2"/>
        </w:numPr>
        <w:spacing w:after="200" w:line="276" w:lineRule="auto"/>
        <w:jc w:val="both"/>
        <w:rPr>
          <w:rFonts w:cstheme="minorHAnsi"/>
          <w:sz w:val="24"/>
          <w:szCs w:val="24"/>
        </w:rPr>
      </w:pPr>
      <w:r w:rsidRPr="001F62EA">
        <w:rPr>
          <w:rFonts w:cstheme="minorHAnsi"/>
          <w:sz w:val="24"/>
          <w:szCs w:val="24"/>
        </w:rPr>
        <w:t>Carry out a comprehensive assessment of current and potential future demand across all operational areas to inform the force’s operating model. This should include latent demand, and the demand g</w:t>
      </w:r>
      <w:r>
        <w:rPr>
          <w:rFonts w:cstheme="minorHAnsi"/>
          <w:sz w:val="24"/>
          <w:szCs w:val="24"/>
        </w:rPr>
        <w:t>enerated by internal processes</w:t>
      </w:r>
      <w:r w:rsidR="00F649A2">
        <w:rPr>
          <w:rFonts w:cstheme="minorHAnsi"/>
          <w:sz w:val="24"/>
          <w:szCs w:val="24"/>
        </w:rPr>
        <w:t xml:space="preserve"> (533)</w:t>
      </w:r>
      <w:r>
        <w:rPr>
          <w:rFonts w:cstheme="minorHAnsi"/>
          <w:sz w:val="24"/>
          <w:szCs w:val="24"/>
        </w:rPr>
        <w:t>;</w:t>
      </w:r>
    </w:p>
    <w:p w14:paraId="5A69B711" w14:textId="294A921E" w:rsidR="00A509E4" w:rsidRPr="001F62EA" w:rsidRDefault="00A509E4" w:rsidP="00A509E4">
      <w:pPr>
        <w:numPr>
          <w:ilvl w:val="0"/>
          <w:numId w:val="2"/>
        </w:numPr>
        <w:spacing w:after="200" w:line="276" w:lineRule="auto"/>
        <w:jc w:val="both"/>
        <w:rPr>
          <w:rFonts w:cstheme="minorHAnsi"/>
          <w:sz w:val="24"/>
          <w:szCs w:val="24"/>
        </w:rPr>
      </w:pPr>
      <w:r w:rsidRPr="001F62EA">
        <w:rPr>
          <w:rFonts w:cstheme="minorHAnsi"/>
          <w:sz w:val="24"/>
          <w:szCs w:val="24"/>
        </w:rPr>
        <w:t>Provide senior leaders with the relevant information, support and skills to inform their understanding of demand</w:t>
      </w:r>
      <w:r w:rsidR="00F649A2">
        <w:rPr>
          <w:rFonts w:cstheme="minorHAnsi"/>
          <w:sz w:val="24"/>
          <w:szCs w:val="24"/>
        </w:rPr>
        <w:t xml:space="preserve"> (534)</w:t>
      </w:r>
      <w:r w:rsidRPr="001F62EA">
        <w:rPr>
          <w:rFonts w:cstheme="minorHAnsi"/>
          <w:sz w:val="24"/>
          <w:szCs w:val="24"/>
        </w:rPr>
        <w:t>; and</w:t>
      </w:r>
    </w:p>
    <w:p w14:paraId="24A0EA9C" w14:textId="2CD44EBC" w:rsidR="00A509E4" w:rsidRPr="001F62EA" w:rsidRDefault="00A509E4" w:rsidP="00A509E4">
      <w:pPr>
        <w:numPr>
          <w:ilvl w:val="0"/>
          <w:numId w:val="2"/>
        </w:numPr>
        <w:spacing w:after="200" w:line="276" w:lineRule="auto"/>
        <w:jc w:val="both"/>
        <w:rPr>
          <w:rFonts w:cstheme="minorHAnsi"/>
          <w:sz w:val="24"/>
          <w:szCs w:val="24"/>
        </w:rPr>
      </w:pPr>
      <w:r w:rsidRPr="001F62EA">
        <w:rPr>
          <w:rFonts w:cstheme="minorHAnsi"/>
          <w:sz w:val="24"/>
          <w:szCs w:val="24"/>
        </w:rPr>
        <w:t>Develop coordinated financial and workforce plans based on demand, which should be integrated into the force's strategic planning cycle</w:t>
      </w:r>
      <w:r w:rsidR="00F649A2">
        <w:rPr>
          <w:rFonts w:cstheme="minorHAnsi"/>
          <w:sz w:val="24"/>
          <w:szCs w:val="24"/>
        </w:rPr>
        <w:t xml:space="preserve"> (535)</w:t>
      </w:r>
      <w:r w:rsidRPr="001F62EA">
        <w:rPr>
          <w:rFonts w:cstheme="minorHAnsi"/>
          <w:sz w:val="24"/>
          <w:szCs w:val="24"/>
        </w:rPr>
        <w:t>.</w:t>
      </w:r>
    </w:p>
    <w:p w14:paraId="285BEA55" w14:textId="77777777" w:rsidR="00A509E4" w:rsidRPr="001F62EA" w:rsidRDefault="00A509E4" w:rsidP="001F62EA">
      <w:pPr>
        <w:spacing w:after="0" w:line="240" w:lineRule="auto"/>
        <w:jc w:val="both"/>
        <w:rPr>
          <w:rFonts w:cstheme="minorHAnsi"/>
          <w:sz w:val="24"/>
          <w:szCs w:val="24"/>
        </w:rPr>
      </w:pPr>
    </w:p>
    <w:p w14:paraId="4DC8351E" w14:textId="48062766" w:rsidR="00EF4CB1" w:rsidRPr="001F62EA" w:rsidRDefault="00A509E4" w:rsidP="001F62EA">
      <w:pPr>
        <w:pStyle w:val="Heading2"/>
        <w:pBdr>
          <w:top w:val="single" w:sz="4" w:space="1" w:color="auto"/>
          <w:left w:val="single" w:sz="4" w:space="4" w:color="auto"/>
          <w:bottom w:val="single" w:sz="4" w:space="1" w:color="auto"/>
          <w:right w:val="single" w:sz="4" w:space="4" w:color="auto"/>
        </w:pBdr>
        <w:shd w:val="clear" w:color="auto" w:fill="44546A" w:themeFill="text2"/>
        <w:jc w:val="both"/>
        <w:rPr>
          <w:rFonts w:asciiTheme="minorHAnsi" w:hAnsiTheme="minorHAnsi" w:cstheme="minorHAnsi"/>
          <w:color w:val="FFFFFF" w:themeColor="background1"/>
          <w:sz w:val="24"/>
          <w:szCs w:val="24"/>
        </w:rPr>
      </w:pPr>
      <w:r>
        <w:rPr>
          <w:rFonts w:asciiTheme="minorHAnsi" w:hAnsiTheme="minorHAnsi" w:cstheme="minorHAnsi"/>
          <w:b/>
          <w:color w:val="FFFFFF" w:themeColor="background1"/>
          <w:sz w:val="24"/>
          <w:szCs w:val="24"/>
        </w:rPr>
        <w:t>Cause of Concern</w:t>
      </w:r>
      <w:r w:rsidR="00EF4CB1" w:rsidRPr="001F62EA">
        <w:rPr>
          <w:rFonts w:asciiTheme="minorHAnsi" w:hAnsiTheme="minorHAnsi" w:cstheme="minorHAnsi"/>
          <w:b/>
          <w:color w:val="FFFFFF" w:themeColor="background1"/>
          <w:sz w:val="24"/>
          <w:szCs w:val="24"/>
        </w:rPr>
        <w:t>:</w:t>
      </w:r>
      <w:r w:rsidR="00EF4CB1" w:rsidRPr="001F62EA">
        <w:rPr>
          <w:rFonts w:asciiTheme="minorHAnsi" w:hAnsiTheme="minorHAnsi" w:cstheme="minorHAnsi"/>
          <w:color w:val="FFFFFF" w:themeColor="background1"/>
          <w:sz w:val="24"/>
          <w:szCs w:val="24"/>
        </w:rPr>
        <w:t xml:space="preserve"> Public engagement, communication and scrutiny</w:t>
      </w:r>
    </w:p>
    <w:p w14:paraId="7E950F54" w14:textId="77777777" w:rsidR="00922E52" w:rsidRPr="001F62EA" w:rsidRDefault="00922E52" w:rsidP="001F62EA">
      <w:pPr>
        <w:pBdr>
          <w:top w:val="single" w:sz="4" w:space="1" w:color="auto"/>
          <w:left w:val="single" w:sz="4" w:space="4" w:color="auto"/>
          <w:bottom w:val="single" w:sz="4" w:space="1" w:color="auto"/>
          <w:right w:val="single" w:sz="4" w:space="4" w:color="auto"/>
        </w:pBdr>
        <w:shd w:val="clear" w:color="auto" w:fill="D9D9D9" w:themeFill="background1" w:themeFillShade="D9"/>
        <w:spacing w:after="200" w:line="276" w:lineRule="auto"/>
        <w:jc w:val="both"/>
        <w:rPr>
          <w:rFonts w:cstheme="minorHAnsi"/>
          <w:sz w:val="24"/>
          <w:szCs w:val="24"/>
        </w:rPr>
      </w:pPr>
      <w:r w:rsidRPr="001F62EA">
        <w:rPr>
          <w:rFonts w:cstheme="minorHAnsi"/>
          <w:sz w:val="24"/>
          <w:szCs w:val="24"/>
        </w:rPr>
        <w:t>Cleveland Police doesn’t adequately engage with local communities. This lack of engagement means that public expectations don’t sufficiently influence force priorities and changes to the services it provides. The public also has a limited role in scrutinising the force and helping it to improve.</w:t>
      </w:r>
    </w:p>
    <w:p w14:paraId="377A134F" w14:textId="77777777" w:rsidR="00922E52" w:rsidRPr="001F62EA" w:rsidRDefault="00922E52" w:rsidP="001F62EA">
      <w:pPr>
        <w:spacing w:after="200" w:line="276" w:lineRule="auto"/>
        <w:jc w:val="both"/>
        <w:rPr>
          <w:rFonts w:cstheme="minorHAnsi"/>
          <w:sz w:val="24"/>
          <w:szCs w:val="24"/>
        </w:rPr>
      </w:pPr>
      <w:r w:rsidRPr="001F62EA">
        <w:rPr>
          <w:rFonts w:cstheme="minorHAnsi"/>
          <w:sz w:val="24"/>
          <w:szCs w:val="24"/>
        </w:rPr>
        <w:t>The force should immediately take steps to:</w:t>
      </w:r>
    </w:p>
    <w:p w14:paraId="61439909" w14:textId="67DD40DC" w:rsidR="00922E52" w:rsidRPr="001F62EA" w:rsidRDefault="00EF4CB1" w:rsidP="001F62EA">
      <w:pPr>
        <w:numPr>
          <w:ilvl w:val="0"/>
          <w:numId w:val="3"/>
        </w:numPr>
        <w:spacing w:after="200" w:line="276" w:lineRule="auto"/>
        <w:jc w:val="both"/>
        <w:rPr>
          <w:rFonts w:eastAsia="Times New Roman" w:cstheme="minorHAnsi"/>
          <w:sz w:val="24"/>
          <w:szCs w:val="24"/>
        </w:rPr>
      </w:pPr>
      <w:r w:rsidRPr="001F62EA">
        <w:rPr>
          <w:rFonts w:eastAsia="Times New Roman" w:cstheme="minorHAnsi"/>
          <w:sz w:val="24"/>
          <w:szCs w:val="24"/>
        </w:rPr>
        <w:t>I</w:t>
      </w:r>
      <w:r w:rsidR="00922E52" w:rsidRPr="001F62EA">
        <w:rPr>
          <w:rFonts w:eastAsia="Times New Roman" w:cstheme="minorHAnsi"/>
          <w:sz w:val="24"/>
          <w:szCs w:val="24"/>
        </w:rPr>
        <w:t>mprove its communication and engagement with the public of Cleveland. This should include: informing them of changes to policing services; communicating the action it has taken </w:t>
      </w:r>
      <w:r w:rsidR="0080118C" w:rsidRPr="001F62EA">
        <w:rPr>
          <w:rFonts w:eastAsia="Times New Roman" w:cstheme="minorHAnsi"/>
          <w:sz w:val="24"/>
          <w:szCs w:val="24"/>
        </w:rPr>
        <w:t>to address</w:t>
      </w:r>
      <w:r w:rsidR="00922E52" w:rsidRPr="001F62EA">
        <w:rPr>
          <w:rFonts w:eastAsia="Times New Roman" w:cstheme="minorHAnsi"/>
          <w:sz w:val="24"/>
          <w:szCs w:val="24"/>
        </w:rPr>
        <w:t xml:space="preserve"> force priorities</w:t>
      </w:r>
      <w:r w:rsidRPr="001F62EA">
        <w:rPr>
          <w:rFonts w:eastAsia="Times New Roman" w:cstheme="minorHAnsi"/>
          <w:sz w:val="24"/>
          <w:szCs w:val="24"/>
        </w:rPr>
        <w:t xml:space="preserve"> </w:t>
      </w:r>
      <w:r w:rsidR="0080118C" w:rsidRPr="001F62EA">
        <w:rPr>
          <w:rFonts w:eastAsia="Times New Roman" w:cstheme="minorHAnsi"/>
          <w:sz w:val="24"/>
          <w:szCs w:val="24"/>
        </w:rPr>
        <w:t>and</w:t>
      </w:r>
      <w:r w:rsidR="00922E52" w:rsidRPr="001F62EA">
        <w:rPr>
          <w:rFonts w:eastAsia="Times New Roman" w:cstheme="minorHAnsi"/>
          <w:sz w:val="24"/>
          <w:szCs w:val="24"/>
        </w:rPr>
        <w:t xml:space="preserve"> </w:t>
      </w:r>
      <w:r w:rsidR="00F90180" w:rsidRPr="001F62EA">
        <w:rPr>
          <w:rFonts w:eastAsia="Times New Roman" w:cstheme="minorHAnsi"/>
          <w:sz w:val="24"/>
          <w:szCs w:val="24"/>
        </w:rPr>
        <w:t>the provision of</w:t>
      </w:r>
      <w:r w:rsidR="00922E52" w:rsidRPr="001F62EA">
        <w:rPr>
          <w:rFonts w:eastAsia="Times New Roman" w:cstheme="minorHAnsi"/>
          <w:sz w:val="24"/>
          <w:szCs w:val="24"/>
        </w:rPr>
        <w:t> </w:t>
      </w:r>
      <w:r w:rsidR="0080118C" w:rsidRPr="001F62EA">
        <w:rPr>
          <w:rFonts w:eastAsia="Times New Roman" w:cstheme="minorHAnsi"/>
          <w:sz w:val="24"/>
          <w:szCs w:val="24"/>
        </w:rPr>
        <w:t xml:space="preserve">community and personal </w:t>
      </w:r>
      <w:r w:rsidR="00922E52" w:rsidRPr="001F62EA">
        <w:rPr>
          <w:rFonts w:eastAsia="Times New Roman" w:cstheme="minorHAnsi"/>
          <w:sz w:val="24"/>
          <w:szCs w:val="24"/>
        </w:rPr>
        <w:t>safety advice</w:t>
      </w:r>
      <w:r w:rsidR="00F649A2">
        <w:rPr>
          <w:rFonts w:eastAsia="Times New Roman" w:cstheme="minorHAnsi"/>
          <w:sz w:val="24"/>
          <w:szCs w:val="24"/>
        </w:rPr>
        <w:t xml:space="preserve"> (536)</w:t>
      </w:r>
      <w:r w:rsidR="001F62EA" w:rsidRPr="001F62EA">
        <w:rPr>
          <w:rFonts w:eastAsia="Times New Roman" w:cstheme="minorHAnsi"/>
          <w:sz w:val="24"/>
          <w:szCs w:val="24"/>
        </w:rPr>
        <w:t>;</w:t>
      </w:r>
      <w:r w:rsidR="00922E52" w:rsidRPr="001F62EA">
        <w:rPr>
          <w:rFonts w:eastAsia="Times New Roman" w:cstheme="minorHAnsi"/>
          <w:sz w:val="24"/>
          <w:szCs w:val="24"/>
        </w:rPr>
        <w:t xml:space="preserve"> </w:t>
      </w:r>
      <w:r w:rsidR="00C129A3" w:rsidRPr="001F62EA">
        <w:rPr>
          <w:rFonts w:eastAsia="Times New Roman" w:cstheme="minorHAnsi"/>
          <w:sz w:val="24"/>
          <w:szCs w:val="24"/>
        </w:rPr>
        <w:t xml:space="preserve"> </w:t>
      </w:r>
    </w:p>
    <w:p w14:paraId="7952D837" w14:textId="2E0E2B76" w:rsidR="00922E52" w:rsidRPr="001F62EA" w:rsidRDefault="00EF4CB1" w:rsidP="001F62EA">
      <w:pPr>
        <w:numPr>
          <w:ilvl w:val="0"/>
          <w:numId w:val="3"/>
        </w:numPr>
        <w:spacing w:after="200" w:line="276" w:lineRule="auto"/>
        <w:jc w:val="both"/>
        <w:rPr>
          <w:rFonts w:eastAsia="Times New Roman" w:cstheme="minorHAnsi"/>
          <w:sz w:val="24"/>
          <w:szCs w:val="24"/>
        </w:rPr>
      </w:pPr>
      <w:r w:rsidRPr="001F62EA">
        <w:rPr>
          <w:rFonts w:eastAsia="Times New Roman" w:cstheme="minorHAnsi"/>
          <w:sz w:val="24"/>
          <w:szCs w:val="24"/>
        </w:rPr>
        <w:t>I</w:t>
      </w:r>
      <w:r w:rsidR="00922E52" w:rsidRPr="001F62EA">
        <w:rPr>
          <w:rFonts w:eastAsia="Times New Roman" w:cstheme="minorHAnsi"/>
          <w:sz w:val="24"/>
          <w:szCs w:val="24"/>
        </w:rPr>
        <w:t>mprove its understanding of local communities, including those who are less likely to complain or those that engage less with the police</w:t>
      </w:r>
      <w:r w:rsidR="00F649A2">
        <w:rPr>
          <w:rFonts w:eastAsia="Times New Roman" w:cstheme="minorHAnsi"/>
          <w:sz w:val="24"/>
          <w:szCs w:val="24"/>
        </w:rPr>
        <w:t xml:space="preserve"> (537)</w:t>
      </w:r>
      <w:r w:rsidRPr="001F62EA">
        <w:rPr>
          <w:rFonts w:eastAsia="Times New Roman" w:cstheme="minorHAnsi"/>
          <w:sz w:val="24"/>
          <w:szCs w:val="24"/>
        </w:rPr>
        <w:t>;</w:t>
      </w:r>
    </w:p>
    <w:p w14:paraId="7A3DB009" w14:textId="70A62B26" w:rsidR="00922E52" w:rsidRPr="001F62EA" w:rsidRDefault="00EF4CB1" w:rsidP="001F62EA">
      <w:pPr>
        <w:numPr>
          <w:ilvl w:val="0"/>
          <w:numId w:val="3"/>
        </w:numPr>
        <w:spacing w:after="200" w:line="276" w:lineRule="auto"/>
        <w:jc w:val="both"/>
        <w:rPr>
          <w:rFonts w:eastAsia="Times New Roman" w:cstheme="minorHAnsi"/>
          <w:sz w:val="24"/>
          <w:szCs w:val="24"/>
        </w:rPr>
      </w:pPr>
      <w:r w:rsidRPr="001F62EA">
        <w:rPr>
          <w:rFonts w:eastAsia="Times New Roman" w:cstheme="minorHAnsi"/>
          <w:sz w:val="24"/>
          <w:szCs w:val="24"/>
        </w:rPr>
        <w:t>U</w:t>
      </w:r>
      <w:r w:rsidR="00922E52" w:rsidRPr="001F62EA">
        <w:rPr>
          <w:rFonts w:eastAsia="Times New Roman" w:cstheme="minorHAnsi"/>
          <w:sz w:val="24"/>
          <w:szCs w:val="24"/>
        </w:rPr>
        <w:t>nderstand what services its communities want and how the force's plans and its operating model reflect these expectations</w:t>
      </w:r>
      <w:r w:rsidR="00F649A2">
        <w:rPr>
          <w:rFonts w:eastAsia="Times New Roman" w:cstheme="minorHAnsi"/>
          <w:sz w:val="24"/>
          <w:szCs w:val="24"/>
        </w:rPr>
        <w:t xml:space="preserve"> (538)</w:t>
      </w:r>
      <w:r w:rsidR="00922E52" w:rsidRPr="001F62EA">
        <w:rPr>
          <w:rFonts w:eastAsia="Times New Roman" w:cstheme="minorHAnsi"/>
          <w:sz w:val="24"/>
          <w:szCs w:val="24"/>
        </w:rPr>
        <w:t>; and</w:t>
      </w:r>
    </w:p>
    <w:p w14:paraId="2B97456D" w14:textId="31D2567A" w:rsidR="00922E52" w:rsidRDefault="00EF4CB1" w:rsidP="001F62EA">
      <w:pPr>
        <w:numPr>
          <w:ilvl w:val="0"/>
          <w:numId w:val="3"/>
        </w:numPr>
        <w:spacing w:after="200" w:line="276" w:lineRule="auto"/>
        <w:jc w:val="both"/>
        <w:rPr>
          <w:rFonts w:eastAsia="Times New Roman" w:cstheme="minorHAnsi"/>
          <w:sz w:val="24"/>
          <w:szCs w:val="24"/>
        </w:rPr>
      </w:pPr>
      <w:r w:rsidRPr="001F62EA">
        <w:rPr>
          <w:rFonts w:eastAsia="Times New Roman" w:cstheme="minorHAnsi"/>
          <w:sz w:val="24"/>
          <w:szCs w:val="24"/>
        </w:rPr>
        <w:t>E</w:t>
      </w:r>
      <w:r w:rsidR="00922E52" w:rsidRPr="001F62EA">
        <w:rPr>
          <w:rFonts w:eastAsia="Times New Roman" w:cstheme="minorHAnsi"/>
          <w:sz w:val="24"/>
          <w:szCs w:val="24"/>
        </w:rPr>
        <w:t xml:space="preserve">ngage the public in the scrutiny of its data and processes including </w:t>
      </w:r>
      <w:r w:rsidR="00F90180" w:rsidRPr="001F62EA">
        <w:rPr>
          <w:rFonts w:eastAsia="Times New Roman" w:cstheme="minorHAnsi"/>
          <w:sz w:val="24"/>
          <w:szCs w:val="24"/>
        </w:rPr>
        <w:t xml:space="preserve">the </w:t>
      </w:r>
      <w:r w:rsidR="00922E52" w:rsidRPr="001F62EA">
        <w:rPr>
          <w:rFonts w:eastAsia="Times New Roman" w:cstheme="minorHAnsi"/>
          <w:sz w:val="24"/>
          <w:szCs w:val="24"/>
        </w:rPr>
        <w:t>use of force and stop and search, to help it improve. This may be through an independent advisory group or other means</w:t>
      </w:r>
      <w:r w:rsidRPr="001F62EA">
        <w:rPr>
          <w:rFonts w:eastAsia="Times New Roman" w:cstheme="minorHAnsi"/>
          <w:sz w:val="24"/>
          <w:szCs w:val="24"/>
        </w:rPr>
        <w:t>. It should ensure these people</w:t>
      </w:r>
      <w:r w:rsidR="00922E52" w:rsidRPr="001F62EA">
        <w:rPr>
          <w:rFonts w:eastAsia="Times New Roman" w:cstheme="minorHAnsi"/>
          <w:sz w:val="24"/>
          <w:szCs w:val="24"/>
        </w:rPr>
        <w:t>, have the relevant training, and are provided with sufficient data and analysis for them to scrutinise and challenge in a constructive way</w:t>
      </w:r>
      <w:r w:rsidR="00F649A2">
        <w:rPr>
          <w:rFonts w:eastAsia="Times New Roman" w:cstheme="minorHAnsi"/>
          <w:sz w:val="24"/>
          <w:szCs w:val="24"/>
        </w:rPr>
        <w:t xml:space="preserve"> (539)</w:t>
      </w:r>
      <w:r w:rsidR="00922E52" w:rsidRPr="001F62EA">
        <w:rPr>
          <w:rFonts w:eastAsia="Times New Roman" w:cstheme="minorHAnsi"/>
          <w:sz w:val="24"/>
          <w:szCs w:val="24"/>
        </w:rPr>
        <w:t xml:space="preserve">. </w:t>
      </w:r>
    </w:p>
    <w:p w14:paraId="4372BD3C" w14:textId="77777777" w:rsidR="00480CFB" w:rsidRPr="001F62EA" w:rsidRDefault="00480CFB" w:rsidP="00480CFB">
      <w:pPr>
        <w:pStyle w:val="Heading2"/>
        <w:pBdr>
          <w:top w:val="single" w:sz="4" w:space="1" w:color="auto"/>
          <w:left w:val="single" w:sz="4" w:space="4" w:color="auto"/>
          <w:bottom w:val="single" w:sz="4" w:space="1" w:color="auto"/>
          <w:right w:val="single" w:sz="4" w:space="4" w:color="auto"/>
        </w:pBdr>
        <w:shd w:val="clear" w:color="auto" w:fill="44546A" w:themeFill="text2"/>
        <w:jc w:val="both"/>
        <w:rPr>
          <w:rFonts w:asciiTheme="minorHAnsi" w:hAnsiTheme="minorHAnsi" w:cstheme="minorHAnsi"/>
          <w:color w:val="FFFFFF" w:themeColor="background1"/>
          <w:sz w:val="24"/>
          <w:szCs w:val="24"/>
        </w:rPr>
      </w:pPr>
      <w:r>
        <w:rPr>
          <w:rFonts w:asciiTheme="minorHAnsi" w:hAnsiTheme="minorHAnsi" w:cstheme="minorHAnsi"/>
          <w:b/>
          <w:color w:val="FFFFFF" w:themeColor="background1"/>
          <w:sz w:val="24"/>
          <w:szCs w:val="24"/>
        </w:rPr>
        <w:lastRenderedPageBreak/>
        <w:t>Cause of Concern</w:t>
      </w:r>
      <w:r w:rsidRPr="001F62EA">
        <w:rPr>
          <w:rFonts w:asciiTheme="minorHAnsi" w:hAnsiTheme="minorHAnsi" w:cstheme="minorHAnsi"/>
          <w:b/>
          <w:color w:val="FFFFFF" w:themeColor="background1"/>
          <w:sz w:val="24"/>
          <w:szCs w:val="24"/>
        </w:rPr>
        <w:t>:</w:t>
      </w:r>
      <w:r w:rsidRPr="001F62EA">
        <w:rPr>
          <w:rFonts w:asciiTheme="minorHAnsi" w:hAnsiTheme="minorHAnsi" w:cstheme="minorHAnsi"/>
          <w:color w:val="FFFFFF" w:themeColor="background1"/>
          <w:sz w:val="24"/>
          <w:szCs w:val="24"/>
        </w:rPr>
        <w:t xml:space="preserve"> Ethical behaviour and culture</w:t>
      </w:r>
    </w:p>
    <w:p w14:paraId="23D27207" w14:textId="77777777" w:rsidR="00480CFB" w:rsidRPr="001F62EA" w:rsidRDefault="00480CFB" w:rsidP="00480CF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cstheme="minorHAnsi"/>
          <w:sz w:val="24"/>
          <w:szCs w:val="24"/>
        </w:rPr>
      </w:pPr>
      <w:r w:rsidRPr="00E014EC">
        <w:rPr>
          <w:sz w:val="24"/>
          <w:szCs w:val="24"/>
        </w:rPr>
        <w:t>Many senior leaders (superintending and chief officer ranks, and senior police staff managers) aren’t consistently</w:t>
      </w:r>
      <w:r>
        <w:rPr>
          <w:sz w:val="23"/>
          <w:szCs w:val="23"/>
        </w:rPr>
        <w:t xml:space="preserve"> </w:t>
      </w:r>
      <w:r w:rsidRPr="001F62EA">
        <w:rPr>
          <w:rFonts w:cstheme="minorHAnsi"/>
          <w:sz w:val="24"/>
          <w:szCs w:val="24"/>
        </w:rPr>
        <w:t xml:space="preserve">ethical behaviour. The inappropriate behaviour of senior leaders within Cleveland Police is so profound that it is affecting the efficiency and effectiveness of the force. </w:t>
      </w:r>
    </w:p>
    <w:p w14:paraId="5B6D381B" w14:textId="77777777" w:rsidR="00480CFB" w:rsidRPr="001F62EA" w:rsidRDefault="00480CFB" w:rsidP="00480CFB">
      <w:pPr>
        <w:spacing w:after="0" w:line="240" w:lineRule="auto"/>
        <w:jc w:val="both"/>
        <w:rPr>
          <w:rFonts w:cstheme="minorHAnsi"/>
          <w:sz w:val="24"/>
          <w:szCs w:val="24"/>
        </w:rPr>
      </w:pPr>
    </w:p>
    <w:p w14:paraId="080E3B2E" w14:textId="77777777" w:rsidR="00480CFB" w:rsidRPr="001F62EA" w:rsidRDefault="00480CFB" w:rsidP="00480CFB">
      <w:pPr>
        <w:spacing w:after="0" w:line="240" w:lineRule="auto"/>
        <w:jc w:val="both"/>
        <w:rPr>
          <w:rFonts w:cstheme="minorHAnsi"/>
          <w:sz w:val="24"/>
          <w:szCs w:val="24"/>
        </w:rPr>
      </w:pPr>
      <w:r w:rsidRPr="001F62EA">
        <w:rPr>
          <w:rFonts w:cstheme="minorHAnsi"/>
          <w:sz w:val="24"/>
          <w:szCs w:val="24"/>
        </w:rPr>
        <w:t xml:space="preserve">The force should take immediate action to: </w:t>
      </w:r>
    </w:p>
    <w:p w14:paraId="2500FF3F" w14:textId="77777777" w:rsidR="00480CFB" w:rsidRPr="001F62EA" w:rsidRDefault="00480CFB" w:rsidP="00480CFB">
      <w:pPr>
        <w:spacing w:after="0" w:line="240" w:lineRule="auto"/>
        <w:jc w:val="both"/>
        <w:rPr>
          <w:rFonts w:cstheme="minorHAnsi"/>
          <w:sz w:val="24"/>
          <w:szCs w:val="24"/>
        </w:rPr>
      </w:pPr>
    </w:p>
    <w:p w14:paraId="324CDBD2" w14:textId="6D4C61F5" w:rsidR="00480CFB" w:rsidRPr="001F62EA" w:rsidRDefault="00480CFB" w:rsidP="00480CFB">
      <w:pPr>
        <w:pStyle w:val="ListParagraph"/>
        <w:numPr>
          <w:ilvl w:val="0"/>
          <w:numId w:val="6"/>
        </w:numPr>
        <w:spacing w:after="200" w:line="240" w:lineRule="auto"/>
        <w:ind w:left="714" w:hanging="357"/>
        <w:contextualSpacing w:val="0"/>
        <w:jc w:val="both"/>
        <w:rPr>
          <w:rFonts w:cstheme="minorHAnsi"/>
          <w:sz w:val="24"/>
          <w:szCs w:val="24"/>
        </w:rPr>
      </w:pPr>
      <w:r w:rsidRPr="001F62EA">
        <w:rPr>
          <w:rFonts w:cstheme="minorHAnsi"/>
          <w:sz w:val="24"/>
          <w:szCs w:val="24"/>
        </w:rPr>
        <w:t>Embed the Code of Ethics principles and behaviours within the organisation</w:t>
      </w:r>
      <w:r w:rsidR="00F649A2">
        <w:rPr>
          <w:rFonts w:cstheme="minorHAnsi"/>
          <w:sz w:val="24"/>
          <w:szCs w:val="24"/>
        </w:rPr>
        <w:t xml:space="preserve"> (559)</w:t>
      </w:r>
      <w:r w:rsidRPr="001F62EA">
        <w:rPr>
          <w:rFonts w:cstheme="minorHAnsi"/>
          <w:sz w:val="24"/>
          <w:szCs w:val="24"/>
        </w:rPr>
        <w:t>;</w:t>
      </w:r>
    </w:p>
    <w:p w14:paraId="4999C927" w14:textId="2656D377" w:rsidR="00480CFB" w:rsidRPr="001F62EA" w:rsidRDefault="00480CFB" w:rsidP="00480CFB">
      <w:pPr>
        <w:pStyle w:val="ListParagraph"/>
        <w:numPr>
          <w:ilvl w:val="0"/>
          <w:numId w:val="6"/>
        </w:numPr>
        <w:spacing w:after="200" w:line="240" w:lineRule="auto"/>
        <w:ind w:left="714" w:hanging="357"/>
        <w:contextualSpacing w:val="0"/>
        <w:jc w:val="both"/>
        <w:rPr>
          <w:rFonts w:cstheme="minorHAnsi"/>
          <w:sz w:val="24"/>
          <w:szCs w:val="24"/>
        </w:rPr>
      </w:pPr>
      <w:r w:rsidRPr="001F62EA">
        <w:rPr>
          <w:rFonts w:cstheme="minorHAnsi"/>
          <w:sz w:val="24"/>
          <w:szCs w:val="24"/>
        </w:rPr>
        <w:t>Create a culture where officers and staff are honest and take responsibility for their work and action taken</w:t>
      </w:r>
      <w:r w:rsidR="00F649A2">
        <w:rPr>
          <w:rFonts w:cstheme="minorHAnsi"/>
          <w:sz w:val="24"/>
          <w:szCs w:val="24"/>
        </w:rPr>
        <w:t xml:space="preserve"> (560)</w:t>
      </w:r>
      <w:r w:rsidRPr="001F62EA">
        <w:rPr>
          <w:rFonts w:cstheme="minorHAnsi"/>
          <w:sz w:val="24"/>
          <w:szCs w:val="24"/>
        </w:rPr>
        <w:t>;</w:t>
      </w:r>
    </w:p>
    <w:p w14:paraId="2BC6AA0C" w14:textId="6BFB3F97" w:rsidR="00480CFB" w:rsidRPr="001F62EA" w:rsidRDefault="00480CFB" w:rsidP="00480CFB">
      <w:pPr>
        <w:pStyle w:val="ListParagraph"/>
        <w:numPr>
          <w:ilvl w:val="0"/>
          <w:numId w:val="6"/>
        </w:numPr>
        <w:spacing w:after="200" w:line="240" w:lineRule="auto"/>
        <w:ind w:left="714" w:hanging="357"/>
        <w:contextualSpacing w:val="0"/>
        <w:jc w:val="both"/>
        <w:rPr>
          <w:rFonts w:cstheme="minorHAnsi"/>
          <w:sz w:val="24"/>
          <w:szCs w:val="24"/>
        </w:rPr>
      </w:pPr>
      <w:r w:rsidRPr="001F62EA">
        <w:rPr>
          <w:rFonts w:cstheme="minorHAnsi"/>
          <w:sz w:val="24"/>
          <w:szCs w:val="24"/>
        </w:rPr>
        <w:t>Hold the entire workforce to account for inappropriate behaviour and poor performance</w:t>
      </w:r>
      <w:r w:rsidR="00F649A2">
        <w:rPr>
          <w:rFonts w:cstheme="minorHAnsi"/>
          <w:sz w:val="24"/>
          <w:szCs w:val="24"/>
        </w:rPr>
        <w:t xml:space="preserve"> (561)</w:t>
      </w:r>
      <w:r w:rsidRPr="001F62EA">
        <w:rPr>
          <w:rFonts w:cstheme="minorHAnsi"/>
          <w:sz w:val="24"/>
          <w:szCs w:val="24"/>
        </w:rPr>
        <w:t>; and</w:t>
      </w:r>
    </w:p>
    <w:p w14:paraId="1F8B57A8" w14:textId="20C36903" w:rsidR="00A509E4" w:rsidRPr="00480CFB" w:rsidRDefault="00480CFB" w:rsidP="00480CFB">
      <w:pPr>
        <w:pStyle w:val="ListParagraph"/>
        <w:numPr>
          <w:ilvl w:val="0"/>
          <w:numId w:val="6"/>
        </w:numPr>
        <w:spacing w:after="200" w:line="240" w:lineRule="auto"/>
        <w:ind w:left="714" w:hanging="357"/>
        <w:contextualSpacing w:val="0"/>
        <w:jc w:val="both"/>
        <w:rPr>
          <w:rFonts w:cstheme="minorHAnsi"/>
          <w:sz w:val="24"/>
          <w:szCs w:val="24"/>
        </w:rPr>
      </w:pPr>
      <w:r w:rsidRPr="001F62EA">
        <w:rPr>
          <w:rFonts w:cstheme="minorHAnsi"/>
          <w:sz w:val="24"/>
          <w:szCs w:val="24"/>
        </w:rPr>
        <w:t>Ensure there is a process for the workforce to discuss ethical dilemmas regularly, and understand decisions made by the force about fairness that also influence policy and practice</w:t>
      </w:r>
      <w:r w:rsidR="00F649A2">
        <w:rPr>
          <w:rFonts w:cstheme="minorHAnsi"/>
          <w:sz w:val="24"/>
          <w:szCs w:val="24"/>
        </w:rPr>
        <w:t xml:space="preserve"> (562)</w:t>
      </w:r>
      <w:r w:rsidRPr="001F62EA">
        <w:rPr>
          <w:rFonts w:cstheme="minorHAnsi"/>
          <w:sz w:val="24"/>
          <w:szCs w:val="24"/>
        </w:rPr>
        <w:t>.</w:t>
      </w:r>
    </w:p>
    <w:p w14:paraId="47753593" w14:textId="53AB4980" w:rsidR="00EF4CB1" w:rsidRPr="001F62EA" w:rsidRDefault="00A509E4" w:rsidP="001F62EA">
      <w:pPr>
        <w:pStyle w:val="Heading2"/>
        <w:pBdr>
          <w:top w:val="single" w:sz="4" w:space="1" w:color="auto"/>
          <w:left w:val="single" w:sz="4" w:space="4" w:color="auto"/>
          <w:bottom w:val="single" w:sz="4" w:space="1" w:color="auto"/>
          <w:right w:val="single" w:sz="4" w:space="4" w:color="auto"/>
        </w:pBdr>
        <w:shd w:val="clear" w:color="auto" w:fill="44546A" w:themeFill="text2"/>
        <w:jc w:val="both"/>
        <w:rPr>
          <w:rFonts w:asciiTheme="minorHAnsi" w:hAnsiTheme="minorHAnsi" w:cstheme="minorHAnsi"/>
          <w:color w:val="FFFFFF" w:themeColor="background1"/>
          <w:sz w:val="24"/>
          <w:szCs w:val="24"/>
        </w:rPr>
      </w:pPr>
      <w:r>
        <w:rPr>
          <w:rFonts w:asciiTheme="minorHAnsi" w:hAnsiTheme="minorHAnsi" w:cstheme="minorHAnsi"/>
          <w:b/>
          <w:color w:val="FFFFFF" w:themeColor="background1"/>
          <w:sz w:val="24"/>
          <w:szCs w:val="24"/>
        </w:rPr>
        <w:t>Cause of Concern</w:t>
      </w:r>
      <w:r w:rsidR="00EF4CB1" w:rsidRPr="001F62EA">
        <w:rPr>
          <w:rFonts w:asciiTheme="minorHAnsi" w:hAnsiTheme="minorHAnsi" w:cstheme="minorHAnsi"/>
          <w:b/>
          <w:color w:val="FFFFFF" w:themeColor="background1"/>
          <w:sz w:val="24"/>
          <w:szCs w:val="24"/>
        </w:rPr>
        <w:t>:</w:t>
      </w:r>
      <w:r w:rsidR="00EF4CB1" w:rsidRPr="001F62EA">
        <w:rPr>
          <w:rFonts w:asciiTheme="minorHAnsi" w:hAnsiTheme="minorHAnsi" w:cstheme="minorHAnsi"/>
          <w:color w:val="FFFFFF" w:themeColor="background1"/>
          <w:sz w:val="24"/>
          <w:szCs w:val="24"/>
        </w:rPr>
        <w:t xml:space="preserve"> Workforce engagement and communication/ treating the workforce fairly</w:t>
      </w:r>
    </w:p>
    <w:p w14:paraId="432E3FB4" w14:textId="38C1BCDD" w:rsidR="0068648C" w:rsidRPr="001F62EA" w:rsidRDefault="00034192" w:rsidP="001F62E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cstheme="minorHAnsi"/>
          <w:i/>
          <w:iCs/>
          <w:sz w:val="24"/>
          <w:szCs w:val="24"/>
        </w:rPr>
      </w:pPr>
      <w:r w:rsidRPr="001F62EA">
        <w:rPr>
          <w:rFonts w:cstheme="minorHAnsi"/>
          <w:iCs/>
          <w:sz w:val="24"/>
          <w:szCs w:val="24"/>
        </w:rPr>
        <w:t>Cleveland Police does not consistently treat its workforce with fairness and respect</w:t>
      </w:r>
      <w:r w:rsidRPr="001F62EA">
        <w:rPr>
          <w:rFonts w:cstheme="minorHAnsi"/>
          <w:i/>
          <w:iCs/>
          <w:sz w:val="24"/>
          <w:szCs w:val="24"/>
        </w:rPr>
        <w:t xml:space="preserve">. </w:t>
      </w:r>
      <w:r w:rsidRPr="001F62EA">
        <w:rPr>
          <w:rFonts w:cstheme="minorHAnsi"/>
          <w:sz w:val="24"/>
          <w:szCs w:val="24"/>
        </w:rPr>
        <w:t xml:space="preserve">It </w:t>
      </w:r>
      <w:r w:rsidR="0068648C" w:rsidRPr="001F62EA">
        <w:rPr>
          <w:rFonts w:cstheme="minorHAnsi"/>
          <w:sz w:val="24"/>
          <w:szCs w:val="24"/>
        </w:rPr>
        <w:t>does not effectively communica</w:t>
      </w:r>
      <w:r w:rsidRPr="001F62EA">
        <w:rPr>
          <w:rFonts w:cstheme="minorHAnsi"/>
          <w:sz w:val="24"/>
          <w:szCs w:val="24"/>
        </w:rPr>
        <w:t xml:space="preserve">te with or engage its workforce, </w:t>
      </w:r>
      <w:r w:rsidR="00F649A2" w:rsidRPr="001F62EA">
        <w:rPr>
          <w:rFonts w:cstheme="minorHAnsi"/>
          <w:sz w:val="24"/>
          <w:szCs w:val="24"/>
        </w:rPr>
        <w:t>its</w:t>
      </w:r>
      <w:r w:rsidRPr="001F62EA">
        <w:rPr>
          <w:rFonts w:cstheme="minorHAnsi"/>
          <w:sz w:val="24"/>
          <w:szCs w:val="24"/>
        </w:rPr>
        <w:t xml:space="preserve"> processes are not perceived to be fair and it doesn’t understand its workforce well enough to support them. </w:t>
      </w:r>
    </w:p>
    <w:p w14:paraId="604EB182" w14:textId="77777777" w:rsidR="0068648C" w:rsidRPr="001F62EA" w:rsidRDefault="0068648C" w:rsidP="001F62EA">
      <w:pPr>
        <w:spacing w:after="0" w:line="240" w:lineRule="auto"/>
        <w:jc w:val="both"/>
        <w:rPr>
          <w:rFonts w:cstheme="minorHAnsi"/>
          <w:sz w:val="24"/>
          <w:szCs w:val="24"/>
        </w:rPr>
      </w:pPr>
      <w:r w:rsidRPr="001F62EA">
        <w:rPr>
          <w:rFonts w:cstheme="minorHAnsi"/>
          <w:sz w:val="24"/>
          <w:szCs w:val="24"/>
        </w:rPr>
        <w:t>To address this cause of concern, the force should: </w:t>
      </w:r>
    </w:p>
    <w:p w14:paraId="45FCAF41" w14:textId="77777777" w:rsidR="0068648C" w:rsidRPr="001F62EA" w:rsidRDefault="0068648C" w:rsidP="001F62EA">
      <w:pPr>
        <w:spacing w:after="0" w:line="240" w:lineRule="auto"/>
        <w:jc w:val="both"/>
        <w:rPr>
          <w:rFonts w:cstheme="minorHAnsi"/>
          <w:sz w:val="24"/>
          <w:szCs w:val="24"/>
        </w:rPr>
      </w:pPr>
    </w:p>
    <w:p w14:paraId="557A7821" w14:textId="7B774279" w:rsidR="001F62EA" w:rsidRDefault="0068648C" w:rsidP="001F62EA">
      <w:pPr>
        <w:pStyle w:val="ListParagraph"/>
        <w:numPr>
          <w:ilvl w:val="0"/>
          <w:numId w:val="4"/>
        </w:numPr>
        <w:spacing w:after="200" w:line="240" w:lineRule="auto"/>
        <w:ind w:left="714" w:hanging="357"/>
        <w:contextualSpacing w:val="0"/>
        <w:jc w:val="both"/>
        <w:rPr>
          <w:rFonts w:cstheme="minorHAnsi"/>
          <w:sz w:val="24"/>
          <w:szCs w:val="24"/>
        </w:rPr>
      </w:pPr>
      <w:r w:rsidRPr="001F62EA">
        <w:rPr>
          <w:rFonts w:cstheme="minorHAnsi"/>
          <w:sz w:val="24"/>
          <w:szCs w:val="24"/>
        </w:rPr>
        <w:t>Communicate with the workforce, so they have a clear understanding of</w:t>
      </w:r>
      <w:r w:rsidR="001F62EA" w:rsidRPr="001F62EA">
        <w:rPr>
          <w:rFonts w:cstheme="minorHAnsi"/>
          <w:sz w:val="24"/>
          <w:szCs w:val="24"/>
        </w:rPr>
        <w:t xml:space="preserve"> what is happening in the force</w:t>
      </w:r>
      <w:r w:rsidR="00F649A2">
        <w:rPr>
          <w:rFonts w:cstheme="minorHAnsi"/>
          <w:sz w:val="24"/>
          <w:szCs w:val="24"/>
        </w:rPr>
        <w:t xml:space="preserve"> (540)</w:t>
      </w:r>
      <w:r w:rsidR="001F62EA" w:rsidRPr="001F62EA">
        <w:rPr>
          <w:rFonts w:cstheme="minorHAnsi"/>
          <w:sz w:val="24"/>
          <w:szCs w:val="24"/>
        </w:rPr>
        <w:t>;</w:t>
      </w:r>
    </w:p>
    <w:p w14:paraId="21267458" w14:textId="4A8BABC4" w:rsidR="001F62EA" w:rsidRDefault="0068648C" w:rsidP="001F62EA">
      <w:pPr>
        <w:pStyle w:val="ListParagraph"/>
        <w:numPr>
          <w:ilvl w:val="0"/>
          <w:numId w:val="4"/>
        </w:numPr>
        <w:spacing w:after="200" w:line="240" w:lineRule="auto"/>
        <w:ind w:left="714" w:hanging="357"/>
        <w:contextualSpacing w:val="0"/>
        <w:jc w:val="both"/>
        <w:rPr>
          <w:rFonts w:cstheme="minorHAnsi"/>
          <w:sz w:val="24"/>
          <w:szCs w:val="24"/>
        </w:rPr>
      </w:pPr>
      <w:r w:rsidRPr="001F62EA">
        <w:rPr>
          <w:rFonts w:cstheme="minorHAnsi"/>
          <w:sz w:val="24"/>
          <w:szCs w:val="24"/>
        </w:rPr>
        <w:t xml:space="preserve">Involve the workforce in decision making; listening to their feedback, </w:t>
      </w:r>
      <w:r w:rsidR="00D61C21" w:rsidRPr="001F62EA">
        <w:rPr>
          <w:rFonts w:cstheme="minorHAnsi"/>
          <w:sz w:val="24"/>
          <w:szCs w:val="24"/>
        </w:rPr>
        <w:t>acting on it</w:t>
      </w:r>
      <w:r w:rsidRPr="001F62EA">
        <w:rPr>
          <w:rFonts w:cstheme="minorHAnsi"/>
          <w:sz w:val="24"/>
          <w:szCs w:val="24"/>
        </w:rPr>
        <w:t xml:space="preserve">, and communicating </w:t>
      </w:r>
      <w:r w:rsidR="00AC2692" w:rsidRPr="001F62EA">
        <w:rPr>
          <w:rFonts w:cstheme="minorHAnsi"/>
          <w:sz w:val="24"/>
          <w:szCs w:val="24"/>
        </w:rPr>
        <w:t>a</w:t>
      </w:r>
      <w:r w:rsidR="00EF4CB1" w:rsidRPr="001F62EA">
        <w:rPr>
          <w:rFonts w:cstheme="minorHAnsi"/>
          <w:sz w:val="24"/>
          <w:szCs w:val="24"/>
        </w:rPr>
        <w:t>ction taken</w:t>
      </w:r>
      <w:r w:rsidR="00F649A2">
        <w:rPr>
          <w:rFonts w:cstheme="minorHAnsi"/>
          <w:sz w:val="24"/>
          <w:szCs w:val="24"/>
        </w:rPr>
        <w:t xml:space="preserve"> (541)</w:t>
      </w:r>
      <w:r w:rsidR="001F62EA">
        <w:rPr>
          <w:rFonts w:cstheme="minorHAnsi"/>
          <w:sz w:val="24"/>
          <w:szCs w:val="24"/>
        </w:rPr>
        <w:t>;</w:t>
      </w:r>
    </w:p>
    <w:p w14:paraId="6CF46904" w14:textId="6B494AB4" w:rsidR="001F62EA" w:rsidRPr="001F62EA" w:rsidRDefault="00034192" w:rsidP="001F62EA">
      <w:pPr>
        <w:pStyle w:val="ListParagraph"/>
        <w:numPr>
          <w:ilvl w:val="0"/>
          <w:numId w:val="4"/>
        </w:numPr>
        <w:spacing w:after="200" w:line="240" w:lineRule="auto"/>
        <w:ind w:left="714" w:hanging="357"/>
        <w:contextualSpacing w:val="0"/>
        <w:jc w:val="both"/>
        <w:rPr>
          <w:rFonts w:cstheme="minorHAnsi"/>
          <w:sz w:val="24"/>
          <w:szCs w:val="24"/>
        </w:rPr>
      </w:pPr>
      <w:r w:rsidRPr="001F62EA">
        <w:rPr>
          <w:rFonts w:eastAsia="Times New Roman" w:cstheme="minorHAnsi"/>
          <w:iCs/>
          <w:sz w:val="24"/>
          <w:szCs w:val="24"/>
        </w:rPr>
        <w:t>I</w:t>
      </w:r>
      <w:r w:rsidR="00F067B6" w:rsidRPr="001F62EA">
        <w:rPr>
          <w:rFonts w:eastAsia="Times New Roman" w:cstheme="minorHAnsi"/>
          <w:iCs/>
          <w:sz w:val="24"/>
          <w:szCs w:val="24"/>
        </w:rPr>
        <w:t xml:space="preserve">mprove the timeliness of </w:t>
      </w:r>
      <w:r w:rsidR="00AC2692" w:rsidRPr="001F62EA">
        <w:rPr>
          <w:rFonts w:eastAsia="Times New Roman" w:cstheme="minorHAnsi"/>
          <w:iCs/>
          <w:sz w:val="24"/>
          <w:szCs w:val="24"/>
        </w:rPr>
        <w:t xml:space="preserve">its </w:t>
      </w:r>
      <w:r w:rsidR="00F067B6" w:rsidRPr="001F62EA">
        <w:rPr>
          <w:rFonts w:eastAsia="Times New Roman" w:cstheme="minorHAnsi"/>
          <w:iCs/>
          <w:sz w:val="24"/>
          <w:szCs w:val="24"/>
        </w:rPr>
        <w:t>grievance</w:t>
      </w:r>
      <w:r w:rsidR="001F62EA" w:rsidRPr="001F62EA">
        <w:rPr>
          <w:rFonts w:eastAsia="Times New Roman" w:cstheme="minorHAnsi"/>
          <w:iCs/>
          <w:sz w:val="24"/>
          <w:szCs w:val="24"/>
        </w:rPr>
        <w:t xml:space="preserve"> handling</w:t>
      </w:r>
      <w:r w:rsidR="00F612D9">
        <w:rPr>
          <w:rFonts w:eastAsia="Times New Roman" w:cstheme="minorHAnsi"/>
          <w:iCs/>
          <w:sz w:val="24"/>
          <w:szCs w:val="24"/>
        </w:rPr>
        <w:t xml:space="preserve"> processes</w:t>
      </w:r>
      <w:r w:rsidR="00F649A2">
        <w:rPr>
          <w:rFonts w:eastAsia="Times New Roman" w:cstheme="minorHAnsi"/>
          <w:iCs/>
          <w:sz w:val="24"/>
          <w:szCs w:val="24"/>
        </w:rPr>
        <w:t xml:space="preserve"> (542)</w:t>
      </w:r>
      <w:r w:rsidR="00F612D9">
        <w:rPr>
          <w:rFonts w:eastAsia="Times New Roman" w:cstheme="minorHAnsi"/>
          <w:iCs/>
          <w:sz w:val="24"/>
          <w:szCs w:val="24"/>
        </w:rPr>
        <w:t>;</w:t>
      </w:r>
    </w:p>
    <w:p w14:paraId="1E2AB414" w14:textId="75C3C6AF" w:rsidR="001F62EA" w:rsidRPr="001F62EA" w:rsidRDefault="00F067B6" w:rsidP="001F62EA">
      <w:pPr>
        <w:pStyle w:val="ListParagraph"/>
        <w:numPr>
          <w:ilvl w:val="0"/>
          <w:numId w:val="4"/>
        </w:numPr>
        <w:spacing w:after="200" w:line="240" w:lineRule="auto"/>
        <w:ind w:left="714" w:hanging="357"/>
        <w:contextualSpacing w:val="0"/>
        <w:jc w:val="both"/>
        <w:rPr>
          <w:rFonts w:cstheme="minorHAnsi"/>
          <w:sz w:val="24"/>
          <w:szCs w:val="24"/>
        </w:rPr>
      </w:pPr>
      <w:r w:rsidRPr="001F62EA">
        <w:rPr>
          <w:rFonts w:eastAsia="Times New Roman" w:cstheme="minorHAnsi"/>
          <w:iCs/>
          <w:color w:val="000000"/>
          <w:sz w:val="24"/>
          <w:szCs w:val="24"/>
          <w:lang w:eastAsia="en-GB"/>
        </w:rPr>
        <w:t>Understand the risks and threats to the wellbeing of its workforce and use this</w:t>
      </w:r>
      <w:r w:rsidR="001F62EA" w:rsidRPr="001F62EA">
        <w:rPr>
          <w:rFonts w:eastAsia="Times New Roman" w:cstheme="minorHAnsi"/>
          <w:iCs/>
          <w:color w:val="000000"/>
          <w:sz w:val="24"/>
          <w:szCs w:val="24"/>
          <w:lang w:eastAsia="en-GB"/>
        </w:rPr>
        <w:t xml:space="preserve"> to inform the actions it takes</w:t>
      </w:r>
      <w:r w:rsidR="00F649A2">
        <w:rPr>
          <w:rFonts w:eastAsia="Times New Roman" w:cstheme="minorHAnsi"/>
          <w:iCs/>
          <w:color w:val="000000"/>
          <w:sz w:val="24"/>
          <w:szCs w:val="24"/>
          <w:lang w:eastAsia="en-GB"/>
        </w:rPr>
        <w:t xml:space="preserve"> (543)</w:t>
      </w:r>
      <w:r w:rsidR="001F62EA" w:rsidRPr="001F62EA">
        <w:rPr>
          <w:rFonts w:eastAsia="Times New Roman" w:cstheme="minorHAnsi"/>
          <w:iCs/>
          <w:color w:val="000000"/>
          <w:sz w:val="24"/>
          <w:szCs w:val="24"/>
          <w:lang w:eastAsia="en-GB"/>
        </w:rPr>
        <w:t>;</w:t>
      </w:r>
      <w:r w:rsidR="00E3240E" w:rsidRPr="001F62EA">
        <w:rPr>
          <w:rFonts w:eastAsia="Times New Roman" w:cstheme="minorHAnsi"/>
          <w:iCs/>
          <w:color w:val="000000"/>
          <w:sz w:val="24"/>
          <w:szCs w:val="24"/>
          <w:lang w:eastAsia="en-GB"/>
        </w:rPr>
        <w:t xml:space="preserve">  </w:t>
      </w:r>
    </w:p>
    <w:p w14:paraId="0B743E97" w14:textId="72AA2BF8" w:rsidR="001F62EA" w:rsidRPr="001F62EA" w:rsidRDefault="00F067B6" w:rsidP="001F62EA">
      <w:pPr>
        <w:pStyle w:val="ListParagraph"/>
        <w:numPr>
          <w:ilvl w:val="0"/>
          <w:numId w:val="4"/>
        </w:numPr>
        <w:spacing w:after="200" w:line="240" w:lineRule="auto"/>
        <w:ind w:left="714" w:hanging="357"/>
        <w:contextualSpacing w:val="0"/>
        <w:jc w:val="both"/>
        <w:rPr>
          <w:rFonts w:cstheme="minorHAnsi"/>
          <w:sz w:val="24"/>
          <w:szCs w:val="24"/>
        </w:rPr>
      </w:pPr>
      <w:r w:rsidRPr="001F62EA">
        <w:rPr>
          <w:rFonts w:eastAsia="Times New Roman" w:cstheme="minorHAnsi"/>
          <w:iCs/>
          <w:sz w:val="24"/>
          <w:szCs w:val="24"/>
        </w:rPr>
        <w:t>Understand the performance of its workforce, support their development, and deal with poor perf</w:t>
      </w:r>
      <w:r w:rsidR="001F62EA" w:rsidRPr="001F62EA">
        <w:rPr>
          <w:rFonts w:eastAsia="Times New Roman" w:cstheme="minorHAnsi"/>
          <w:iCs/>
          <w:sz w:val="24"/>
          <w:szCs w:val="24"/>
        </w:rPr>
        <w:t>o</w:t>
      </w:r>
      <w:r w:rsidR="00F612D9">
        <w:rPr>
          <w:rFonts w:eastAsia="Times New Roman" w:cstheme="minorHAnsi"/>
          <w:iCs/>
          <w:sz w:val="24"/>
          <w:szCs w:val="24"/>
        </w:rPr>
        <w:t>rmance fairly and consistently</w:t>
      </w:r>
      <w:r w:rsidR="00F649A2">
        <w:rPr>
          <w:rFonts w:eastAsia="Times New Roman" w:cstheme="minorHAnsi"/>
          <w:iCs/>
          <w:sz w:val="24"/>
          <w:szCs w:val="24"/>
        </w:rPr>
        <w:t xml:space="preserve"> (544)</w:t>
      </w:r>
      <w:r w:rsidR="00F612D9">
        <w:rPr>
          <w:rFonts w:eastAsia="Times New Roman" w:cstheme="minorHAnsi"/>
          <w:iCs/>
          <w:sz w:val="24"/>
          <w:szCs w:val="24"/>
        </w:rPr>
        <w:t>;</w:t>
      </w:r>
    </w:p>
    <w:p w14:paraId="0B46C5BC" w14:textId="0565C7CD" w:rsidR="001F62EA" w:rsidRPr="001F62EA" w:rsidRDefault="00C70221" w:rsidP="001F62EA">
      <w:pPr>
        <w:pStyle w:val="ListParagraph"/>
        <w:numPr>
          <w:ilvl w:val="0"/>
          <w:numId w:val="4"/>
        </w:numPr>
        <w:spacing w:after="200" w:line="240" w:lineRule="auto"/>
        <w:ind w:left="714" w:hanging="357"/>
        <w:contextualSpacing w:val="0"/>
        <w:jc w:val="both"/>
        <w:rPr>
          <w:rFonts w:cstheme="minorHAnsi"/>
          <w:sz w:val="24"/>
          <w:szCs w:val="24"/>
        </w:rPr>
      </w:pPr>
      <w:r w:rsidRPr="001F62EA">
        <w:rPr>
          <w:rFonts w:eastAsia="Times New Roman" w:cstheme="minorHAnsi"/>
          <w:iCs/>
          <w:sz w:val="24"/>
          <w:szCs w:val="24"/>
        </w:rPr>
        <w:t>Fairly and consistently identify those with the potential to become senior leaders and support them to gain the skills for future leadership roles</w:t>
      </w:r>
      <w:r w:rsidR="00F649A2">
        <w:rPr>
          <w:rFonts w:eastAsia="Times New Roman" w:cstheme="minorHAnsi"/>
          <w:iCs/>
          <w:sz w:val="24"/>
          <w:szCs w:val="24"/>
        </w:rPr>
        <w:t xml:space="preserve"> (545)</w:t>
      </w:r>
      <w:r w:rsidR="001F62EA" w:rsidRPr="001F62EA">
        <w:rPr>
          <w:rFonts w:eastAsia="Times New Roman" w:cstheme="minorHAnsi"/>
          <w:iCs/>
          <w:sz w:val="24"/>
          <w:szCs w:val="24"/>
        </w:rPr>
        <w:t xml:space="preserve">; and </w:t>
      </w:r>
    </w:p>
    <w:p w14:paraId="678ADC13" w14:textId="2CAEBCF2" w:rsidR="001F62EA" w:rsidRPr="00480CFB" w:rsidRDefault="00F067B6" w:rsidP="001F62EA">
      <w:pPr>
        <w:pStyle w:val="ListParagraph"/>
        <w:numPr>
          <w:ilvl w:val="0"/>
          <w:numId w:val="4"/>
        </w:numPr>
        <w:spacing w:after="200" w:line="240" w:lineRule="auto"/>
        <w:ind w:left="714" w:hanging="357"/>
        <w:contextualSpacing w:val="0"/>
        <w:jc w:val="both"/>
        <w:rPr>
          <w:rFonts w:cstheme="minorHAnsi"/>
          <w:sz w:val="24"/>
          <w:szCs w:val="24"/>
        </w:rPr>
      </w:pPr>
      <w:r w:rsidRPr="001F62EA">
        <w:rPr>
          <w:rFonts w:eastAsia="Times New Roman" w:cstheme="minorHAnsi"/>
          <w:iCs/>
          <w:sz w:val="24"/>
          <w:szCs w:val="24"/>
        </w:rPr>
        <w:t>Ensure that promotion processes are transparent</w:t>
      </w:r>
      <w:r w:rsidR="00AC2692" w:rsidRPr="001F62EA">
        <w:rPr>
          <w:rFonts w:eastAsia="Times New Roman" w:cstheme="minorHAnsi"/>
          <w:iCs/>
          <w:sz w:val="24"/>
          <w:szCs w:val="24"/>
        </w:rPr>
        <w:t>,</w:t>
      </w:r>
      <w:r w:rsidRPr="001F62EA">
        <w:rPr>
          <w:rFonts w:eastAsia="Times New Roman" w:cstheme="minorHAnsi"/>
          <w:iCs/>
          <w:sz w:val="24"/>
          <w:szCs w:val="24"/>
        </w:rPr>
        <w:t xml:space="preserve"> fair</w:t>
      </w:r>
      <w:r w:rsidR="00AC2692" w:rsidRPr="001F62EA">
        <w:rPr>
          <w:rFonts w:eastAsia="Times New Roman" w:cstheme="minorHAnsi"/>
          <w:iCs/>
          <w:sz w:val="24"/>
          <w:szCs w:val="24"/>
        </w:rPr>
        <w:t xml:space="preserve"> and perceived as such by the workforce</w:t>
      </w:r>
      <w:r w:rsidR="00F649A2">
        <w:rPr>
          <w:rFonts w:eastAsia="Times New Roman" w:cstheme="minorHAnsi"/>
          <w:iCs/>
          <w:sz w:val="24"/>
          <w:szCs w:val="24"/>
        </w:rPr>
        <w:t xml:space="preserve"> (546)</w:t>
      </w:r>
      <w:r w:rsidRPr="001F62EA">
        <w:rPr>
          <w:rFonts w:eastAsia="Times New Roman" w:cstheme="minorHAnsi"/>
          <w:iCs/>
          <w:sz w:val="24"/>
          <w:szCs w:val="24"/>
        </w:rPr>
        <w:t xml:space="preserve">. </w:t>
      </w:r>
    </w:p>
    <w:p w14:paraId="59FC8CA3" w14:textId="0DF91908" w:rsidR="00480CFB" w:rsidRDefault="00480CFB">
      <w:pPr>
        <w:spacing w:after="0" w:line="240" w:lineRule="auto"/>
        <w:rPr>
          <w:rFonts w:cstheme="minorHAnsi"/>
          <w:sz w:val="24"/>
          <w:szCs w:val="24"/>
        </w:rPr>
      </w:pPr>
      <w:r>
        <w:rPr>
          <w:rFonts w:cstheme="minorHAnsi"/>
          <w:sz w:val="24"/>
          <w:szCs w:val="24"/>
        </w:rPr>
        <w:br w:type="page"/>
      </w:r>
    </w:p>
    <w:p w14:paraId="2841F551" w14:textId="77777777" w:rsidR="001F62EA" w:rsidRDefault="001F62EA" w:rsidP="001F62EA">
      <w:pPr>
        <w:spacing w:after="0" w:line="276" w:lineRule="auto"/>
        <w:ind w:left="714"/>
        <w:jc w:val="both"/>
        <w:rPr>
          <w:rFonts w:cstheme="minorHAnsi"/>
          <w:sz w:val="24"/>
          <w:szCs w:val="24"/>
        </w:rPr>
      </w:pPr>
    </w:p>
    <w:p w14:paraId="4EB60DBC" w14:textId="75108CB5" w:rsidR="009C498E" w:rsidRPr="001F62EA" w:rsidRDefault="00F80E93" w:rsidP="00F80E93">
      <w:pPr>
        <w:pBdr>
          <w:top w:val="single" w:sz="4" w:space="1" w:color="auto"/>
          <w:left w:val="single" w:sz="4" w:space="4" w:color="auto"/>
          <w:bottom w:val="single" w:sz="4" w:space="1" w:color="auto"/>
          <w:right w:val="single" w:sz="4" w:space="4" w:color="auto"/>
        </w:pBdr>
        <w:shd w:val="clear" w:color="auto" w:fill="44546A" w:themeFill="text2"/>
        <w:spacing w:after="0" w:line="240" w:lineRule="auto"/>
        <w:jc w:val="center"/>
        <w:rPr>
          <w:rFonts w:cstheme="minorHAnsi"/>
          <w:b/>
          <w:color w:val="FFFFFF" w:themeColor="background1"/>
          <w:sz w:val="24"/>
          <w:szCs w:val="24"/>
        </w:rPr>
      </w:pPr>
      <w:r>
        <w:rPr>
          <w:rFonts w:cstheme="minorHAnsi"/>
          <w:b/>
          <w:color w:val="FFFFFF" w:themeColor="background1"/>
          <w:sz w:val="24"/>
          <w:szCs w:val="24"/>
        </w:rPr>
        <w:t>Local a</w:t>
      </w:r>
      <w:r w:rsidR="000A38F3" w:rsidRPr="001F62EA">
        <w:rPr>
          <w:rFonts w:cstheme="minorHAnsi"/>
          <w:b/>
          <w:color w:val="FFFFFF" w:themeColor="background1"/>
          <w:sz w:val="24"/>
          <w:szCs w:val="24"/>
        </w:rPr>
        <w:t xml:space="preserve">reas for </w:t>
      </w:r>
      <w:r>
        <w:rPr>
          <w:rFonts w:cstheme="minorHAnsi"/>
          <w:b/>
          <w:color w:val="FFFFFF" w:themeColor="background1"/>
          <w:sz w:val="24"/>
          <w:szCs w:val="24"/>
        </w:rPr>
        <w:t>i</w:t>
      </w:r>
      <w:r w:rsidR="000A38F3" w:rsidRPr="001F62EA">
        <w:rPr>
          <w:rFonts w:cstheme="minorHAnsi"/>
          <w:b/>
          <w:color w:val="FFFFFF" w:themeColor="background1"/>
          <w:sz w:val="24"/>
          <w:szCs w:val="24"/>
        </w:rPr>
        <w:t>mprovement</w:t>
      </w:r>
      <w:r>
        <w:rPr>
          <w:rFonts w:cstheme="minorHAnsi"/>
          <w:b/>
          <w:color w:val="FFFFFF" w:themeColor="background1"/>
          <w:sz w:val="24"/>
          <w:szCs w:val="24"/>
        </w:rPr>
        <w:t xml:space="preserve"> (force specific)</w:t>
      </w:r>
    </w:p>
    <w:p w14:paraId="4DC5F96E" w14:textId="77777777" w:rsidR="000A38F3" w:rsidRPr="00A528DF" w:rsidRDefault="000A38F3" w:rsidP="00922E52">
      <w:pPr>
        <w:spacing w:after="0" w:line="240" w:lineRule="auto"/>
        <w:rPr>
          <w:rFonts w:cstheme="minorHAnsi"/>
          <w:sz w:val="24"/>
          <w:szCs w:val="24"/>
        </w:rPr>
      </w:pPr>
    </w:p>
    <w:p w14:paraId="1B8DE5D2" w14:textId="52B8E2D0" w:rsidR="00D276C4" w:rsidRPr="00A528DF" w:rsidRDefault="00D276C4" w:rsidP="00F45F4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cstheme="minorHAnsi"/>
          <w:b/>
          <w:sz w:val="24"/>
          <w:szCs w:val="24"/>
        </w:rPr>
      </w:pPr>
      <w:r w:rsidRPr="00A528DF">
        <w:rPr>
          <w:rFonts w:cstheme="minorHAnsi"/>
          <w:b/>
          <w:sz w:val="24"/>
          <w:szCs w:val="24"/>
        </w:rPr>
        <w:t>Q1 Prevention</w:t>
      </w:r>
    </w:p>
    <w:p w14:paraId="19E21B95" w14:textId="77777777" w:rsidR="00D276C4" w:rsidRPr="00A528DF" w:rsidRDefault="00D276C4" w:rsidP="001F62EA">
      <w:pPr>
        <w:spacing w:after="0" w:line="240" w:lineRule="auto"/>
        <w:jc w:val="both"/>
        <w:rPr>
          <w:rFonts w:cstheme="minorHAnsi"/>
          <w:sz w:val="24"/>
          <w:szCs w:val="24"/>
        </w:rPr>
      </w:pPr>
    </w:p>
    <w:p w14:paraId="148C17F4" w14:textId="60BD2171" w:rsidR="00D276C4" w:rsidRPr="00A528DF" w:rsidRDefault="00D276C4" w:rsidP="001F62EA">
      <w:pPr>
        <w:pStyle w:val="ListParagraph"/>
        <w:numPr>
          <w:ilvl w:val="0"/>
          <w:numId w:val="17"/>
        </w:numPr>
        <w:spacing w:after="0" w:line="240" w:lineRule="auto"/>
        <w:jc w:val="both"/>
        <w:rPr>
          <w:rFonts w:cstheme="minorHAnsi"/>
          <w:sz w:val="24"/>
          <w:szCs w:val="24"/>
        </w:rPr>
      </w:pPr>
      <w:r w:rsidRPr="00A528DF">
        <w:rPr>
          <w:rFonts w:cstheme="minorHAnsi"/>
          <w:sz w:val="24"/>
          <w:szCs w:val="24"/>
        </w:rPr>
        <w:t>No AFIs</w:t>
      </w:r>
    </w:p>
    <w:p w14:paraId="7D637E8B" w14:textId="6CFA9C32" w:rsidR="00D276C4" w:rsidRPr="00A528DF" w:rsidRDefault="00D276C4" w:rsidP="001F62EA">
      <w:pPr>
        <w:spacing w:after="0" w:line="240" w:lineRule="auto"/>
        <w:jc w:val="both"/>
        <w:rPr>
          <w:rFonts w:cstheme="minorHAnsi"/>
          <w:sz w:val="24"/>
          <w:szCs w:val="24"/>
        </w:rPr>
      </w:pPr>
    </w:p>
    <w:p w14:paraId="254C18F3" w14:textId="01DEE094" w:rsidR="00D276C4" w:rsidRDefault="001F62EA" w:rsidP="00F45F4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cstheme="minorHAnsi"/>
          <w:b/>
          <w:sz w:val="24"/>
          <w:szCs w:val="24"/>
        </w:rPr>
      </w:pPr>
      <w:r>
        <w:rPr>
          <w:rFonts w:cstheme="minorHAnsi"/>
          <w:b/>
          <w:sz w:val="24"/>
          <w:szCs w:val="24"/>
        </w:rPr>
        <w:t>Q2 Investigation</w:t>
      </w:r>
    </w:p>
    <w:p w14:paraId="5E5A4330" w14:textId="77777777" w:rsidR="001F62EA" w:rsidRPr="001F62EA" w:rsidRDefault="001F62EA" w:rsidP="001F62EA">
      <w:pPr>
        <w:spacing w:after="0" w:line="240" w:lineRule="auto"/>
        <w:jc w:val="both"/>
        <w:rPr>
          <w:rFonts w:cstheme="minorHAnsi"/>
          <w:b/>
          <w:sz w:val="24"/>
          <w:szCs w:val="24"/>
        </w:rPr>
      </w:pPr>
    </w:p>
    <w:p w14:paraId="2B975194" w14:textId="46934F9A" w:rsidR="00D276C4" w:rsidRPr="00A528DF" w:rsidRDefault="00D276C4" w:rsidP="001F62EA">
      <w:pPr>
        <w:numPr>
          <w:ilvl w:val="0"/>
          <w:numId w:val="10"/>
        </w:numPr>
        <w:spacing w:after="200" w:line="276" w:lineRule="auto"/>
        <w:jc w:val="both"/>
        <w:rPr>
          <w:rFonts w:eastAsia="Calibri" w:cstheme="minorHAnsi"/>
          <w:sz w:val="24"/>
          <w:szCs w:val="24"/>
        </w:rPr>
      </w:pPr>
      <w:bookmarkStart w:id="1" w:name="_Hlk17990681"/>
      <w:r w:rsidRPr="00A528DF">
        <w:rPr>
          <w:rFonts w:eastAsia="Calibri" w:cstheme="minorHAnsi"/>
          <w:sz w:val="24"/>
          <w:szCs w:val="24"/>
        </w:rPr>
        <w:t xml:space="preserve">The force should improve how it allocates crime, ensuring it allocates investigations to appropriately trained and supported officers, and that it reviews this allocation throughout the investigation.  </w:t>
      </w:r>
      <w:r w:rsidR="001F62EA" w:rsidRPr="001F62EA">
        <w:rPr>
          <w:rFonts w:eastAsia="Calibri" w:cstheme="minorHAnsi"/>
          <w:sz w:val="24"/>
          <w:szCs w:val="24"/>
        </w:rPr>
        <w:t>(</w:t>
      </w:r>
      <w:r w:rsidR="00F649A2">
        <w:rPr>
          <w:rFonts w:eastAsia="Calibri" w:cstheme="minorHAnsi"/>
          <w:sz w:val="24"/>
          <w:szCs w:val="24"/>
        </w:rPr>
        <w:t xml:space="preserve">563 - </w:t>
      </w:r>
      <w:r w:rsidR="001F62EA" w:rsidRPr="001F62EA">
        <w:rPr>
          <w:rFonts w:eastAsia="Calibri" w:cstheme="minorHAnsi"/>
          <w:sz w:val="24"/>
          <w:szCs w:val="24"/>
        </w:rPr>
        <w:t xml:space="preserve">IPA </w:t>
      </w:r>
      <w:r w:rsidRPr="001F62EA">
        <w:rPr>
          <w:rFonts w:eastAsia="Calibri" w:cstheme="minorHAnsi"/>
          <w:sz w:val="24"/>
          <w:szCs w:val="24"/>
        </w:rPr>
        <w:t>2019)</w:t>
      </w:r>
    </w:p>
    <w:p w14:paraId="6721773A" w14:textId="1C61AFEC" w:rsidR="00D276C4" w:rsidRPr="00A528DF" w:rsidRDefault="00D276C4" w:rsidP="001F62EA">
      <w:pPr>
        <w:numPr>
          <w:ilvl w:val="0"/>
          <w:numId w:val="10"/>
        </w:numPr>
        <w:spacing w:after="200" w:line="276" w:lineRule="auto"/>
        <w:jc w:val="both"/>
        <w:rPr>
          <w:rFonts w:eastAsia="Calibri" w:cstheme="minorHAnsi"/>
          <w:color w:val="000000" w:themeColor="text1"/>
          <w:sz w:val="24"/>
          <w:szCs w:val="24"/>
        </w:rPr>
      </w:pPr>
      <w:r w:rsidRPr="00A528DF">
        <w:rPr>
          <w:rFonts w:eastAsia="Calibri" w:cstheme="minorHAnsi"/>
          <w:sz w:val="24"/>
          <w:szCs w:val="24"/>
        </w:rPr>
        <w:t xml:space="preserve">The force should ensure that all investigations are completed to a consistently good standard and in a timely manner. </w:t>
      </w:r>
      <w:r w:rsidR="001F62EA" w:rsidRPr="001F62EA">
        <w:rPr>
          <w:rFonts w:eastAsia="Calibri" w:cstheme="minorHAnsi"/>
          <w:sz w:val="24"/>
          <w:szCs w:val="24"/>
        </w:rPr>
        <w:t>(</w:t>
      </w:r>
      <w:r w:rsidR="00F649A2">
        <w:rPr>
          <w:rFonts w:eastAsia="Calibri" w:cstheme="minorHAnsi"/>
          <w:sz w:val="24"/>
          <w:szCs w:val="24"/>
        </w:rPr>
        <w:t xml:space="preserve">564 - </w:t>
      </w:r>
      <w:r w:rsidR="001F62EA" w:rsidRPr="001F62EA">
        <w:rPr>
          <w:rFonts w:eastAsia="Calibri" w:cstheme="minorHAnsi"/>
          <w:sz w:val="24"/>
          <w:szCs w:val="24"/>
        </w:rPr>
        <w:t>IPA 2019)</w:t>
      </w:r>
    </w:p>
    <w:p w14:paraId="3946BE3A" w14:textId="6AA6B691" w:rsidR="001F62EA" w:rsidRPr="001F62EA" w:rsidRDefault="00D276C4" w:rsidP="001F62EA">
      <w:pPr>
        <w:numPr>
          <w:ilvl w:val="0"/>
          <w:numId w:val="10"/>
        </w:numPr>
        <w:spacing w:after="200" w:line="276" w:lineRule="auto"/>
        <w:jc w:val="both"/>
        <w:rPr>
          <w:rFonts w:eastAsia="Calibri" w:cstheme="minorHAnsi"/>
          <w:color w:val="000000" w:themeColor="text1"/>
          <w:sz w:val="24"/>
          <w:szCs w:val="24"/>
        </w:rPr>
      </w:pPr>
      <w:r w:rsidRPr="00A528DF">
        <w:rPr>
          <w:rFonts w:eastAsia="Calibri" w:cstheme="minorHAnsi"/>
          <w:sz w:val="24"/>
          <w:szCs w:val="24"/>
        </w:rPr>
        <w:t xml:space="preserve">The force should ensure that staff with the right skills are investigating crimes thoroughly, leading to satisfactory outcomes for victims. It should review its </w:t>
      </w:r>
      <w:r w:rsidRPr="001F62EA">
        <w:rPr>
          <w:rFonts w:eastAsia="Calibri" w:cstheme="minorHAnsi"/>
          <w:sz w:val="24"/>
          <w:szCs w:val="24"/>
        </w:rPr>
        <w:t>provision of investigative trainin</w:t>
      </w:r>
      <w:r w:rsidR="001F62EA" w:rsidRPr="001F62EA">
        <w:rPr>
          <w:rFonts w:eastAsia="Calibri" w:cstheme="minorHAnsi"/>
          <w:sz w:val="24"/>
          <w:szCs w:val="24"/>
        </w:rPr>
        <w:t>g, development and guidance. (</w:t>
      </w:r>
      <w:r w:rsidR="00F649A2">
        <w:rPr>
          <w:rFonts w:eastAsia="Calibri" w:cstheme="minorHAnsi"/>
          <w:sz w:val="24"/>
          <w:szCs w:val="24"/>
        </w:rPr>
        <w:t xml:space="preserve">565 - </w:t>
      </w:r>
      <w:r w:rsidR="001F62EA" w:rsidRPr="001F62EA">
        <w:rPr>
          <w:rFonts w:eastAsia="Calibri" w:cstheme="minorHAnsi"/>
          <w:sz w:val="24"/>
          <w:szCs w:val="24"/>
        </w:rPr>
        <w:t>IPA 2019)</w:t>
      </w:r>
    </w:p>
    <w:p w14:paraId="2184636F" w14:textId="18B6BD9B" w:rsidR="001F62EA" w:rsidRPr="001F62EA" w:rsidRDefault="001F62EA" w:rsidP="001F62EA">
      <w:pPr>
        <w:numPr>
          <w:ilvl w:val="0"/>
          <w:numId w:val="10"/>
        </w:numPr>
        <w:spacing w:after="200" w:line="276" w:lineRule="auto"/>
        <w:jc w:val="both"/>
        <w:rPr>
          <w:rFonts w:eastAsia="Calibri" w:cstheme="minorHAnsi"/>
          <w:color w:val="000000" w:themeColor="text1"/>
          <w:sz w:val="24"/>
          <w:szCs w:val="24"/>
        </w:rPr>
      </w:pPr>
      <w:r w:rsidRPr="001F62EA">
        <w:rPr>
          <w:rFonts w:eastAsiaTheme="minorEastAsia" w:cstheme="minorHAnsi"/>
          <w:color w:val="000000" w:themeColor="text1"/>
          <w:kern w:val="24"/>
          <w:sz w:val="24"/>
          <w:szCs w:val="24"/>
        </w:rPr>
        <w:t xml:space="preserve">The force should </w:t>
      </w:r>
      <w:r w:rsidRPr="001F62EA">
        <w:rPr>
          <w:rFonts w:eastAsiaTheme="minorEastAsia" w:cstheme="minorHAnsi"/>
          <w:color w:val="000000" w:themeColor="text1"/>
          <w:kern w:val="24"/>
          <w:sz w:val="24"/>
          <w:szCs w:val="24"/>
          <w:lang w:val="x-none"/>
        </w:rPr>
        <w:t>consider widening the approach to IOM to maximise the forces impact on reducing threat, harm and risk, and there should be clear measures of success about how effective it is.</w:t>
      </w:r>
      <w:r w:rsidRPr="001F62EA">
        <w:rPr>
          <w:rFonts w:eastAsiaTheme="minorEastAsia" w:cstheme="minorHAnsi"/>
          <w:color w:val="000000" w:themeColor="text1"/>
          <w:kern w:val="24"/>
          <w:sz w:val="24"/>
          <w:szCs w:val="24"/>
        </w:rPr>
        <w:t xml:space="preserve"> </w:t>
      </w:r>
      <w:r>
        <w:rPr>
          <w:rFonts w:eastAsiaTheme="minorEastAsia" w:cstheme="minorHAnsi"/>
          <w:color w:val="000000" w:themeColor="text1"/>
          <w:kern w:val="24"/>
          <w:sz w:val="24"/>
          <w:szCs w:val="24"/>
        </w:rPr>
        <w:t>(</w:t>
      </w:r>
      <w:r w:rsidR="00F649A2">
        <w:rPr>
          <w:rFonts w:eastAsiaTheme="minorEastAsia" w:cstheme="minorHAnsi"/>
          <w:color w:val="000000" w:themeColor="text1"/>
          <w:kern w:val="24"/>
          <w:sz w:val="24"/>
          <w:szCs w:val="24"/>
        </w:rPr>
        <w:t xml:space="preserve">449- </w:t>
      </w:r>
      <w:r>
        <w:rPr>
          <w:rFonts w:eastAsiaTheme="minorEastAsia" w:cstheme="minorHAnsi"/>
          <w:color w:val="000000" w:themeColor="text1"/>
          <w:kern w:val="24"/>
          <w:sz w:val="24"/>
          <w:szCs w:val="24"/>
        </w:rPr>
        <w:t>Effectiveness 2017)</w:t>
      </w:r>
    </w:p>
    <w:p w14:paraId="7988C40C" w14:textId="48F37F7E" w:rsidR="00D276C4" w:rsidRPr="00A528DF" w:rsidRDefault="001F62EA" w:rsidP="00F45F45">
      <w:pPr>
        <w:pBdr>
          <w:top w:val="single" w:sz="4" w:space="1" w:color="auto"/>
          <w:left w:val="single" w:sz="4" w:space="4" w:color="auto"/>
          <w:bottom w:val="single" w:sz="4" w:space="1" w:color="auto"/>
          <w:right w:val="single" w:sz="4" w:space="4" w:color="auto"/>
        </w:pBdr>
        <w:shd w:val="clear" w:color="auto" w:fill="E7E6E6" w:themeFill="background2"/>
        <w:spacing w:after="200" w:line="276" w:lineRule="auto"/>
        <w:jc w:val="both"/>
        <w:rPr>
          <w:rFonts w:eastAsia="Calibri" w:cstheme="minorHAnsi"/>
          <w:b/>
          <w:color w:val="000000" w:themeColor="text1"/>
          <w:sz w:val="24"/>
          <w:szCs w:val="24"/>
        </w:rPr>
      </w:pPr>
      <w:r>
        <w:rPr>
          <w:rFonts w:eastAsia="Calibri" w:cstheme="minorHAnsi"/>
          <w:b/>
          <w:color w:val="000000" w:themeColor="text1"/>
          <w:sz w:val="24"/>
          <w:szCs w:val="24"/>
        </w:rPr>
        <w:t>Q3 Protecting vulnerable p</w:t>
      </w:r>
      <w:r w:rsidR="00D276C4" w:rsidRPr="00A528DF">
        <w:rPr>
          <w:rFonts w:eastAsia="Calibri" w:cstheme="minorHAnsi"/>
          <w:b/>
          <w:color w:val="000000" w:themeColor="text1"/>
          <w:sz w:val="24"/>
          <w:szCs w:val="24"/>
        </w:rPr>
        <w:t>eople</w:t>
      </w:r>
    </w:p>
    <w:p w14:paraId="4794F403" w14:textId="3594B07C" w:rsidR="00E014EC" w:rsidRPr="00E014EC" w:rsidRDefault="00D276C4" w:rsidP="00E014EC">
      <w:pPr>
        <w:pStyle w:val="ListParagraph"/>
        <w:numPr>
          <w:ilvl w:val="0"/>
          <w:numId w:val="10"/>
        </w:numPr>
        <w:spacing w:after="200" w:line="276" w:lineRule="auto"/>
        <w:ind w:left="714" w:hanging="357"/>
        <w:contextualSpacing w:val="0"/>
        <w:jc w:val="both"/>
        <w:rPr>
          <w:rFonts w:cstheme="minorHAnsi"/>
          <w:color w:val="000000" w:themeColor="text1"/>
          <w:sz w:val="24"/>
          <w:szCs w:val="24"/>
        </w:rPr>
      </w:pPr>
      <w:bookmarkStart w:id="2" w:name="_Hlk17106515"/>
      <w:bookmarkEnd w:id="1"/>
      <w:r w:rsidRPr="00E014EC">
        <w:rPr>
          <w:rFonts w:cstheme="minorHAnsi"/>
          <w:color w:val="000000" w:themeColor="text1"/>
          <w:sz w:val="24"/>
          <w:szCs w:val="24"/>
        </w:rPr>
        <w:t>All children managed within VEMT should have a person dossier and a trigger plan in place with appropriate supervisory oversight.</w:t>
      </w:r>
      <w:bookmarkEnd w:id="2"/>
      <w:r w:rsidR="001F62EA" w:rsidRPr="00E014EC">
        <w:rPr>
          <w:rFonts w:cstheme="minorHAnsi"/>
          <w:color w:val="000000" w:themeColor="text1"/>
          <w:sz w:val="24"/>
          <w:szCs w:val="24"/>
        </w:rPr>
        <w:t xml:space="preserve"> </w:t>
      </w:r>
      <w:r w:rsidR="001F62EA" w:rsidRPr="00E014EC">
        <w:rPr>
          <w:rFonts w:eastAsia="Calibri" w:cstheme="minorHAnsi"/>
          <w:color w:val="000000" w:themeColor="text1"/>
          <w:sz w:val="24"/>
          <w:szCs w:val="24"/>
        </w:rPr>
        <w:t>(</w:t>
      </w:r>
      <w:r w:rsidR="00F649A2">
        <w:rPr>
          <w:rFonts w:eastAsia="Calibri" w:cstheme="minorHAnsi"/>
          <w:color w:val="000000" w:themeColor="text1"/>
          <w:sz w:val="24"/>
          <w:szCs w:val="24"/>
        </w:rPr>
        <w:t xml:space="preserve">566 - </w:t>
      </w:r>
      <w:r w:rsidR="001F62EA" w:rsidRPr="00E014EC">
        <w:rPr>
          <w:rFonts w:eastAsia="Calibri" w:cstheme="minorHAnsi"/>
          <w:color w:val="000000" w:themeColor="text1"/>
          <w:sz w:val="24"/>
          <w:szCs w:val="24"/>
        </w:rPr>
        <w:t xml:space="preserve">IPA </w:t>
      </w:r>
      <w:r w:rsidR="00E014EC" w:rsidRPr="00E014EC">
        <w:rPr>
          <w:rFonts w:eastAsia="Calibri" w:cstheme="minorHAnsi"/>
          <w:color w:val="000000" w:themeColor="text1"/>
          <w:sz w:val="24"/>
          <w:szCs w:val="24"/>
        </w:rPr>
        <w:t>2019</w:t>
      </w:r>
      <w:r w:rsidR="00480CFB">
        <w:rPr>
          <w:rFonts w:eastAsia="Calibri" w:cstheme="minorHAnsi"/>
          <w:color w:val="000000" w:themeColor="text1"/>
          <w:sz w:val="24"/>
          <w:szCs w:val="24"/>
        </w:rPr>
        <w:t>)</w:t>
      </w:r>
    </w:p>
    <w:p w14:paraId="36A0E3DF" w14:textId="24436256" w:rsidR="00E014EC" w:rsidRPr="00E014EC" w:rsidRDefault="00E014EC" w:rsidP="00E014EC">
      <w:pPr>
        <w:pStyle w:val="ListParagraph"/>
        <w:numPr>
          <w:ilvl w:val="0"/>
          <w:numId w:val="10"/>
        </w:numPr>
        <w:spacing w:after="200" w:line="276" w:lineRule="auto"/>
        <w:ind w:left="714" w:hanging="357"/>
        <w:contextualSpacing w:val="0"/>
        <w:jc w:val="both"/>
        <w:rPr>
          <w:rFonts w:cstheme="minorHAnsi"/>
          <w:color w:val="000000" w:themeColor="text1"/>
          <w:sz w:val="24"/>
          <w:szCs w:val="24"/>
        </w:rPr>
      </w:pPr>
      <w:r w:rsidRPr="00E014EC">
        <w:rPr>
          <w:color w:val="000000" w:themeColor="text1"/>
          <w:sz w:val="24"/>
          <w:szCs w:val="24"/>
        </w:rPr>
        <w:t>The force should further improve the way it works with partner organisations in relation to sharing information and safeguarding victims by continuing to work to establish a multi-agency safeguarding hub (for the south of the force area). (</w:t>
      </w:r>
      <w:r w:rsidR="00F649A2">
        <w:rPr>
          <w:color w:val="000000" w:themeColor="text1"/>
          <w:sz w:val="24"/>
          <w:szCs w:val="24"/>
        </w:rPr>
        <w:t xml:space="preserve">355 - </w:t>
      </w:r>
      <w:r w:rsidRPr="00E014EC">
        <w:rPr>
          <w:color w:val="000000" w:themeColor="text1"/>
          <w:sz w:val="24"/>
          <w:szCs w:val="24"/>
        </w:rPr>
        <w:t>Vulnerability 2015)</w:t>
      </w:r>
    </w:p>
    <w:p w14:paraId="2027A4D8" w14:textId="48203630" w:rsidR="00E014EC" w:rsidRPr="00E014EC" w:rsidRDefault="00E014EC" w:rsidP="00E014EC">
      <w:pPr>
        <w:pStyle w:val="ListParagraph"/>
        <w:numPr>
          <w:ilvl w:val="0"/>
          <w:numId w:val="10"/>
        </w:numPr>
        <w:spacing w:after="200" w:line="276" w:lineRule="auto"/>
        <w:ind w:left="714" w:hanging="357"/>
        <w:contextualSpacing w:val="0"/>
        <w:jc w:val="both"/>
        <w:rPr>
          <w:rFonts w:cstheme="minorHAnsi"/>
          <w:color w:val="000000" w:themeColor="text1"/>
          <w:sz w:val="24"/>
          <w:szCs w:val="24"/>
        </w:rPr>
      </w:pPr>
      <w:r w:rsidRPr="00E014EC">
        <w:rPr>
          <w:color w:val="000000" w:themeColor="text1"/>
          <w:sz w:val="24"/>
          <w:szCs w:val="24"/>
        </w:rPr>
        <w:t xml:space="preserve"> The force should ensure that the risks posed by registered sex offenders are managed effectively. (</w:t>
      </w:r>
      <w:r w:rsidR="00F649A2">
        <w:rPr>
          <w:color w:val="000000" w:themeColor="text1"/>
          <w:sz w:val="24"/>
          <w:szCs w:val="24"/>
        </w:rPr>
        <w:t xml:space="preserve">450 - </w:t>
      </w:r>
      <w:r w:rsidRPr="00E014EC">
        <w:rPr>
          <w:color w:val="000000" w:themeColor="text1"/>
          <w:sz w:val="24"/>
          <w:szCs w:val="24"/>
        </w:rPr>
        <w:t>Vulnerability 2016)</w:t>
      </w:r>
    </w:p>
    <w:p w14:paraId="6A7C5416" w14:textId="16CBAB14" w:rsidR="00480CFB" w:rsidRPr="00480CFB" w:rsidRDefault="00E014EC" w:rsidP="00480CFB">
      <w:pPr>
        <w:pStyle w:val="ListParagraph"/>
        <w:numPr>
          <w:ilvl w:val="0"/>
          <w:numId w:val="10"/>
        </w:numPr>
        <w:spacing w:after="200" w:line="276" w:lineRule="auto"/>
        <w:ind w:left="714" w:hanging="357"/>
        <w:contextualSpacing w:val="0"/>
        <w:jc w:val="both"/>
        <w:rPr>
          <w:rFonts w:cstheme="minorHAnsi"/>
          <w:sz w:val="24"/>
          <w:szCs w:val="24"/>
        </w:rPr>
      </w:pPr>
      <w:r w:rsidRPr="00480CFB">
        <w:rPr>
          <w:sz w:val="24"/>
          <w:szCs w:val="24"/>
        </w:rPr>
        <w:t>The force should take steps to understand the reasons why a high proportion of crimes related to domestic abuse fall into the category ‘Evidential difficulties; victim does not support police action’, and rectify this to ensure that it is pursuing justice on behalf of victims of domes</w:t>
      </w:r>
      <w:r w:rsidR="00480CFB">
        <w:rPr>
          <w:sz w:val="24"/>
          <w:szCs w:val="24"/>
        </w:rPr>
        <w:t>tic abuse. (</w:t>
      </w:r>
      <w:r w:rsidR="00F649A2">
        <w:rPr>
          <w:sz w:val="24"/>
          <w:szCs w:val="24"/>
        </w:rPr>
        <w:t xml:space="preserve">455 - </w:t>
      </w:r>
      <w:r w:rsidR="00480CFB">
        <w:rPr>
          <w:sz w:val="24"/>
          <w:szCs w:val="24"/>
        </w:rPr>
        <w:t>Vulnerability 2016)</w:t>
      </w:r>
    </w:p>
    <w:p w14:paraId="180D8C44" w14:textId="77777777" w:rsidR="00480CFB" w:rsidRDefault="00480CFB" w:rsidP="00480CFB">
      <w:pPr>
        <w:pStyle w:val="ListParagraph"/>
        <w:spacing w:after="200" w:line="276" w:lineRule="auto"/>
        <w:ind w:left="714"/>
        <w:contextualSpacing w:val="0"/>
        <w:jc w:val="both"/>
        <w:rPr>
          <w:sz w:val="24"/>
          <w:szCs w:val="24"/>
        </w:rPr>
      </w:pPr>
    </w:p>
    <w:p w14:paraId="31B6B9CE" w14:textId="77777777" w:rsidR="00480CFB" w:rsidRDefault="00480CFB" w:rsidP="00480CFB">
      <w:pPr>
        <w:pStyle w:val="ListParagraph"/>
        <w:spacing w:after="200" w:line="276" w:lineRule="auto"/>
        <w:ind w:left="714"/>
        <w:contextualSpacing w:val="0"/>
        <w:jc w:val="both"/>
        <w:rPr>
          <w:sz w:val="24"/>
          <w:szCs w:val="24"/>
        </w:rPr>
      </w:pPr>
    </w:p>
    <w:p w14:paraId="4A02D0D4" w14:textId="77777777" w:rsidR="00480CFB" w:rsidRPr="00480CFB" w:rsidRDefault="00480CFB" w:rsidP="00480CFB">
      <w:pPr>
        <w:pStyle w:val="ListParagraph"/>
        <w:spacing w:after="200" w:line="276" w:lineRule="auto"/>
        <w:ind w:left="714"/>
        <w:contextualSpacing w:val="0"/>
        <w:jc w:val="both"/>
        <w:rPr>
          <w:rFonts w:cstheme="minorHAnsi"/>
          <w:sz w:val="24"/>
          <w:szCs w:val="24"/>
        </w:rPr>
      </w:pPr>
    </w:p>
    <w:p w14:paraId="2997474E" w14:textId="2D398067" w:rsidR="00D276C4" w:rsidRPr="00A528DF" w:rsidRDefault="001F62EA" w:rsidP="00F45F4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cstheme="minorHAnsi"/>
          <w:b/>
          <w:sz w:val="24"/>
          <w:szCs w:val="24"/>
        </w:rPr>
      </w:pPr>
      <w:r>
        <w:rPr>
          <w:rFonts w:cstheme="minorHAnsi"/>
          <w:b/>
          <w:sz w:val="24"/>
          <w:szCs w:val="24"/>
        </w:rPr>
        <w:lastRenderedPageBreak/>
        <w:t>Q4 Serious and organised crime</w:t>
      </w:r>
    </w:p>
    <w:p w14:paraId="13768DE4" w14:textId="462E2B9C" w:rsidR="00D276C4" w:rsidRPr="00A528DF" w:rsidRDefault="00D276C4" w:rsidP="001F62EA">
      <w:pPr>
        <w:spacing w:after="0" w:line="240" w:lineRule="auto"/>
        <w:jc w:val="both"/>
        <w:rPr>
          <w:rFonts w:cstheme="minorHAnsi"/>
          <w:sz w:val="24"/>
          <w:szCs w:val="24"/>
        </w:rPr>
      </w:pPr>
    </w:p>
    <w:p w14:paraId="1CF5877D" w14:textId="1E6ED75D" w:rsidR="00D276C4" w:rsidRPr="00A528DF" w:rsidRDefault="00D276C4" w:rsidP="001F62EA">
      <w:pPr>
        <w:numPr>
          <w:ilvl w:val="0"/>
          <w:numId w:val="11"/>
        </w:numPr>
        <w:spacing w:after="200" w:line="276" w:lineRule="auto"/>
        <w:contextualSpacing/>
        <w:jc w:val="both"/>
        <w:rPr>
          <w:rFonts w:eastAsia="Calibri" w:cstheme="minorHAnsi"/>
          <w:sz w:val="24"/>
          <w:szCs w:val="24"/>
        </w:rPr>
      </w:pPr>
      <w:r w:rsidRPr="00A528DF">
        <w:rPr>
          <w:rFonts w:eastAsia="Calibri" w:cstheme="minorHAnsi"/>
          <w:sz w:val="24"/>
          <w:szCs w:val="24"/>
        </w:rPr>
        <w:t xml:space="preserve">The force needs to develop a better understanding of the effect of its activity on serious and organised crime across the four Ps, and make sure it learns from experience to maximise its disruptive effect. </w:t>
      </w:r>
      <w:r w:rsidR="001F62EA">
        <w:rPr>
          <w:rFonts w:eastAsia="Calibri" w:cstheme="minorHAnsi"/>
          <w:sz w:val="24"/>
          <w:szCs w:val="24"/>
        </w:rPr>
        <w:t xml:space="preserve"> (</w:t>
      </w:r>
      <w:r w:rsidR="00F649A2">
        <w:rPr>
          <w:rFonts w:eastAsia="Calibri" w:cstheme="minorHAnsi"/>
          <w:sz w:val="24"/>
          <w:szCs w:val="24"/>
        </w:rPr>
        <w:t xml:space="preserve">567 - </w:t>
      </w:r>
      <w:r w:rsidR="001F62EA">
        <w:rPr>
          <w:rFonts w:eastAsia="Calibri" w:cstheme="minorHAnsi"/>
          <w:sz w:val="24"/>
          <w:szCs w:val="24"/>
        </w:rPr>
        <w:t>IPA</w:t>
      </w:r>
      <w:r w:rsidR="009C498E" w:rsidRPr="00A528DF">
        <w:rPr>
          <w:rFonts w:eastAsia="Calibri" w:cstheme="minorHAnsi"/>
          <w:sz w:val="24"/>
          <w:szCs w:val="24"/>
        </w:rPr>
        <w:t xml:space="preserve"> 2019)</w:t>
      </w:r>
    </w:p>
    <w:p w14:paraId="744BD9F5" w14:textId="32E77AF8" w:rsidR="00D276C4" w:rsidRPr="00A528DF" w:rsidRDefault="00D276C4" w:rsidP="001F62EA">
      <w:pPr>
        <w:spacing w:after="0" w:line="240" w:lineRule="auto"/>
        <w:jc w:val="both"/>
        <w:rPr>
          <w:rFonts w:cstheme="minorHAnsi"/>
          <w:sz w:val="24"/>
          <w:szCs w:val="24"/>
        </w:rPr>
      </w:pPr>
    </w:p>
    <w:p w14:paraId="75655721" w14:textId="39EE59FC" w:rsidR="00D276C4" w:rsidRPr="00A528DF" w:rsidRDefault="00D276C4" w:rsidP="00F45F4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cstheme="minorHAnsi"/>
          <w:b/>
          <w:sz w:val="24"/>
          <w:szCs w:val="24"/>
        </w:rPr>
      </w:pPr>
      <w:r w:rsidRPr="00A528DF">
        <w:rPr>
          <w:rFonts w:cstheme="minorHAnsi"/>
          <w:b/>
          <w:sz w:val="24"/>
          <w:szCs w:val="24"/>
        </w:rPr>
        <w:t>Q6 Meeting current demand</w:t>
      </w:r>
    </w:p>
    <w:p w14:paraId="73E7B2DA" w14:textId="1AC54CC9" w:rsidR="00D276C4" w:rsidRPr="00A528DF" w:rsidRDefault="00D276C4" w:rsidP="001F62EA">
      <w:pPr>
        <w:spacing w:after="0" w:line="240" w:lineRule="auto"/>
        <w:jc w:val="both"/>
        <w:rPr>
          <w:rFonts w:cstheme="minorHAnsi"/>
          <w:sz w:val="24"/>
          <w:szCs w:val="24"/>
        </w:rPr>
      </w:pPr>
    </w:p>
    <w:p w14:paraId="42510383" w14:textId="1D48CE00" w:rsidR="001F62EA" w:rsidRDefault="00D276C4" w:rsidP="001F62EA">
      <w:pPr>
        <w:numPr>
          <w:ilvl w:val="0"/>
          <w:numId w:val="2"/>
        </w:numPr>
        <w:spacing w:after="200" w:line="276" w:lineRule="auto"/>
        <w:ind w:left="714" w:hanging="357"/>
        <w:jc w:val="both"/>
        <w:rPr>
          <w:rFonts w:cstheme="minorHAnsi"/>
          <w:sz w:val="24"/>
          <w:szCs w:val="24"/>
        </w:rPr>
      </w:pPr>
      <w:bookmarkStart w:id="3" w:name="_Hlk17991042"/>
      <w:r w:rsidRPr="00A528DF">
        <w:rPr>
          <w:rFonts w:cstheme="minorHAnsi"/>
          <w:sz w:val="24"/>
          <w:szCs w:val="24"/>
        </w:rPr>
        <w:t>The force should undertake appropriate activities to fully understand its workforce’s capabilities, in order to identify any gaps and put plans in place to address them. This will enable the force to be confident in its ability to be efficient in meeting current and likely future demand.</w:t>
      </w:r>
      <w:r w:rsidR="001F62EA" w:rsidRPr="001F62EA">
        <w:rPr>
          <w:rFonts w:cstheme="minorHAnsi"/>
          <w:sz w:val="24"/>
          <w:szCs w:val="24"/>
        </w:rPr>
        <w:t xml:space="preserve"> </w:t>
      </w:r>
      <w:r w:rsidR="001F62EA" w:rsidRPr="00A528DF">
        <w:rPr>
          <w:rFonts w:cstheme="minorHAnsi"/>
          <w:sz w:val="24"/>
          <w:szCs w:val="24"/>
        </w:rPr>
        <w:t>(</w:t>
      </w:r>
      <w:r w:rsidR="00F649A2">
        <w:rPr>
          <w:rFonts w:cstheme="minorHAnsi"/>
          <w:sz w:val="24"/>
          <w:szCs w:val="24"/>
        </w:rPr>
        <w:t xml:space="preserve">472 - </w:t>
      </w:r>
      <w:r w:rsidR="001F62EA" w:rsidRPr="00A528DF">
        <w:rPr>
          <w:rFonts w:cstheme="minorHAnsi"/>
          <w:sz w:val="24"/>
          <w:szCs w:val="24"/>
        </w:rPr>
        <w:t>Efficiency 2017)</w:t>
      </w:r>
    </w:p>
    <w:p w14:paraId="1E1F6A9A" w14:textId="0D1386DB" w:rsidR="00D276C4" w:rsidRPr="001F62EA" w:rsidRDefault="00D276C4" w:rsidP="001F62EA">
      <w:pPr>
        <w:numPr>
          <w:ilvl w:val="0"/>
          <w:numId w:val="2"/>
        </w:numPr>
        <w:spacing w:after="200" w:line="276" w:lineRule="auto"/>
        <w:ind w:left="714" w:hanging="357"/>
        <w:jc w:val="both"/>
        <w:rPr>
          <w:rFonts w:cstheme="minorHAnsi"/>
          <w:sz w:val="24"/>
          <w:szCs w:val="24"/>
        </w:rPr>
      </w:pPr>
      <w:r w:rsidRPr="001F62EA">
        <w:rPr>
          <w:rFonts w:cstheme="minorHAnsi"/>
          <w:sz w:val="24"/>
          <w:szCs w:val="24"/>
        </w:rPr>
        <w:t xml:space="preserve">The force should conduct a leadership skills audit that will allow it to understand leadership capacity and capability. </w:t>
      </w:r>
      <w:r w:rsidR="001F62EA" w:rsidRPr="001F62EA">
        <w:rPr>
          <w:rFonts w:cstheme="minorHAnsi"/>
          <w:sz w:val="24"/>
          <w:szCs w:val="24"/>
        </w:rPr>
        <w:t>(</w:t>
      </w:r>
      <w:r w:rsidR="00F649A2">
        <w:rPr>
          <w:rFonts w:cstheme="minorHAnsi"/>
          <w:sz w:val="24"/>
          <w:szCs w:val="24"/>
        </w:rPr>
        <w:t xml:space="preserve">473 - </w:t>
      </w:r>
      <w:r w:rsidR="001F62EA" w:rsidRPr="001F62EA">
        <w:rPr>
          <w:rFonts w:cstheme="minorHAnsi"/>
          <w:sz w:val="24"/>
          <w:szCs w:val="24"/>
        </w:rPr>
        <w:t>Efficiency 2017)</w:t>
      </w:r>
      <w:bookmarkEnd w:id="3"/>
    </w:p>
    <w:p w14:paraId="48EDFD57" w14:textId="07FEE341" w:rsidR="00D276C4" w:rsidRPr="00A528DF" w:rsidRDefault="00D276C4" w:rsidP="00F45F4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cstheme="minorHAnsi"/>
          <w:b/>
          <w:sz w:val="24"/>
          <w:szCs w:val="24"/>
        </w:rPr>
      </w:pPr>
      <w:r w:rsidRPr="00A528DF">
        <w:rPr>
          <w:rFonts w:cstheme="minorHAnsi"/>
          <w:b/>
          <w:sz w:val="24"/>
          <w:szCs w:val="24"/>
        </w:rPr>
        <w:t>Q8 Treating the public fairly</w:t>
      </w:r>
    </w:p>
    <w:p w14:paraId="5860EBC2" w14:textId="194165B1" w:rsidR="00D276C4" w:rsidRPr="00A528DF" w:rsidRDefault="00D276C4" w:rsidP="001F62EA">
      <w:pPr>
        <w:spacing w:after="0" w:line="240" w:lineRule="auto"/>
        <w:jc w:val="both"/>
        <w:rPr>
          <w:rFonts w:cstheme="minorHAnsi"/>
          <w:sz w:val="24"/>
          <w:szCs w:val="24"/>
        </w:rPr>
      </w:pPr>
    </w:p>
    <w:p w14:paraId="4BBB6495" w14:textId="41294385" w:rsidR="00D276C4" w:rsidRPr="00A528DF" w:rsidRDefault="00D276C4" w:rsidP="001F62EA">
      <w:pPr>
        <w:numPr>
          <w:ilvl w:val="0"/>
          <w:numId w:val="3"/>
        </w:numPr>
        <w:spacing w:after="0" w:line="240" w:lineRule="auto"/>
        <w:jc w:val="both"/>
        <w:rPr>
          <w:rFonts w:eastAsia="Calibri" w:cstheme="minorHAnsi"/>
          <w:sz w:val="24"/>
          <w:szCs w:val="24"/>
        </w:rPr>
      </w:pPr>
      <w:r w:rsidRPr="00A528DF">
        <w:rPr>
          <w:rFonts w:eastAsia="Calibri" w:cstheme="minorHAnsi"/>
          <w:sz w:val="24"/>
          <w:szCs w:val="24"/>
        </w:rPr>
        <w:t>The force should continue with the improvements it has started to ensure that all stop and search records include sufficient reasonable grounds to justify the lawful use of the power, and that officers fully understand the grounds required to stop and search a person.</w:t>
      </w:r>
      <w:r w:rsidR="001F62EA" w:rsidRPr="001F62EA">
        <w:rPr>
          <w:rFonts w:eastAsia="Calibri" w:cstheme="minorHAnsi"/>
          <w:sz w:val="24"/>
          <w:szCs w:val="24"/>
        </w:rPr>
        <w:t xml:space="preserve"> </w:t>
      </w:r>
      <w:r w:rsidR="001F62EA" w:rsidRPr="00A528DF">
        <w:rPr>
          <w:rFonts w:eastAsia="Calibri" w:cstheme="minorHAnsi"/>
          <w:sz w:val="24"/>
          <w:szCs w:val="24"/>
        </w:rPr>
        <w:t>(</w:t>
      </w:r>
      <w:r w:rsidR="00F649A2">
        <w:rPr>
          <w:rFonts w:eastAsia="Calibri" w:cstheme="minorHAnsi"/>
          <w:sz w:val="24"/>
          <w:szCs w:val="24"/>
        </w:rPr>
        <w:t xml:space="preserve">358 - </w:t>
      </w:r>
      <w:r w:rsidR="001F62EA" w:rsidRPr="00A528DF">
        <w:rPr>
          <w:rFonts w:eastAsia="Calibri" w:cstheme="minorHAnsi"/>
          <w:sz w:val="24"/>
          <w:szCs w:val="24"/>
        </w:rPr>
        <w:t>Legitimacy 2015)</w:t>
      </w:r>
    </w:p>
    <w:p w14:paraId="50DEE9E3" w14:textId="04093204" w:rsidR="00D276C4" w:rsidRPr="00A528DF" w:rsidRDefault="00D276C4" w:rsidP="001F62EA">
      <w:pPr>
        <w:spacing w:after="0" w:line="240" w:lineRule="auto"/>
        <w:jc w:val="both"/>
        <w:rPr>
          <w:rFonts w:cstheme="minorHAnsi"/>
          <w:sz w:val="24"/>
          <w:szCs w:val="24"/>
        </w:rPr>
      </w:pPr>
    </w:p>
    <w:p w14:paraId="6FD08709" w14:textId="59CB0392" w:rsidR="00D276C4" w:rsidRPr="00A528DF" w:rsidRDefault="00D276C4" w:rsidP="00F45F4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cstheme="minorHAnsi"/>
          <w:b/>
          <w:sz w:val="24"/>
          <w:szCs w:val="24"/>
        </w:rPr>
      </w:pPr>
      <w:r w:rsidRPr="00A528DF">
        <w:rPr>
          <w:rFonts w:cstheme="minorHAnsi"/>
          <w:b/>
          <w:sz w:val="24"/>
          <w:szCs w:val="24"/>
        </w:rPr>
        <w:t>Q9 Ethical workforce behaviour</w:t>
      </w:r>
    </w:p>
    <w:p w14:paraId="5C54D1BA" w14:textId="3CFEB6AB" w:rsidR="00D276C4" w:rsidRPr="00A528DF" w:rsidRDefault="00D276C4" w:rsidP="001F62EA">
      <w:pPr>
        <w:spacing w:after="0" w:line="240" w:lineRule="auto"/>
        <w:jc w:val="both"/>
        <w:rPr>
          <w:rFonts w:cstheme="minorHAnsi"/>
          <w:sz w:val="24"/>
          <w:szCs w:val="24"/>
        </w:rPr>
      </w:pPr>
    </w:p>
    <w:p w14:paraId="69A77C96" w14:textId="6710157D" w:rsidR="00D276C4" w:rsidRPr="00A528DF" w:rsidRDefault="00D276C4" w:rsidP="001F62EA">
      <w:pPr>
        <w:numPr>
          <w:ilvl w:val="0"/>
          <w:numId w:val="6"/>
        </w:numPr>
        <w:autoSpaceDE w:val="0"/>
        <w:autoSpaceDN w:val="0"/>
        <w:adjustRightInd w:val="0"/>
        <w:spacing w:after="200" w:line="240" w:lineRule="auto"/>
        <w:ind w:left="714" w:hanging="357"/>
        <w:jc w:val="both"/>
        <w:rPr>
          <w:rFonts w:eastAsia="Times New Roman" w:cstheme="minorHAnsi"/>
          <w:color w:val="000000"/>
          <w:sz w:val="24"/>
          <w:szCs w:val="24"/>
          <w:lang w:eastAsia="en-GB"/>
        </w:rPr>
      </w:pPr>
      <w:bookmarkStart w:id="4" w:name="_Hlk17368621"/>
      <w:bookmarkStart w:id="5" w:name="_Hlk17991770"/>
      <w:r w:rsidRPr="00A528DF">
        <w:rPr>
          <w:rFonts w:eastAsia="Times New Roman" w:cstheme="minorHAnsi"/>
          <w:color w:val="000000"/>
          <w:sz w:val="24"/>
          <w:szCs w:val="24"/>
          <w:lang w:eastAsia="en-GB"/>
        </w:rPr>
        <w:t xml:space="preserve">The force should improve the way corruption intelligence is assessed, graded and stored. </w:t>
      </w:r>
      <w:r w:rsidR="001F62EA" w:rsidRPr="00A528DF">
        <w:rPr>
          <w:rFonts w:eastAsia="Times New Roman" w:cstheme="minorHAnsi"/>
          <w:color w:val="000000"/>
          <w:sz w:val="24"/>
          <w:szCs w:val="24"/>
          <w:lang w:eastAsia="en-GB"/>
        </w:rPr>
        <w:t>(</w:t>
      </w:r>
      <w:r w:rsidR="00F649A2">
        <w:rPr>
          <w:rFonts w:eastAsia="Times New Roman" w:cstheme="minorHAnsi"/>
          <w:color w:val="000000"/>
          <w:sz w:val="24"/>
          <w:szCs w:val="24"/>
          <w:lang w:eastAsia="en-GB"/>
        </w:rPr>
        <w:t xml:space="preserve">444 - </w:t>
      </w:r>
      <w:r w:rsidR="001F62EA" w:rsidRPr="00A528DF">
        <w:rPr>
          <w:rFonts w:eastAsia="Times New Roman" w:cstheme="minorHAnsi"/>
          <w:color w:val="000000"/>
          <w:sz w:val="24"/>
          <w:szCs w:val="24"/>
          <w:lang w:eastAsia="en-GB"/>
        </w:rPr>
        <w:t xml:space="preserve">Legitimacy 2016)  </w:t>
      </w:r>
    </w:p>
    <w:p w14:paraId="407514E2" w14:textId="6F1543E2" w:rsidR="00A11C7F" w:rsidRPr="00A528DF" w:rsidRDefault="006570C4" w:rsidP="001F62EA">
      <w:pPr>
        <w:numPr>
          <w:ilvl w:val="0"/>
          <w:numId w:val="6"/>
        </w:numPr>
        <w:autoSpaceDE w:val="0"/>
        <w:autoSpaceDN w:val="0"/>
        <w:adjustRightInd w:val="0"/>
        <w:spacing w:after="200" w:line="240" w:lineRule="auto"/>
        <w:ind w:left="714" w:hanging="357"/>
        <w:jc w:val="both"/>
        <w:rPr>
          <w:rFonts w:eastAsia="Times New Roman" w:cstheme="minorHAnsi"/>
          <w:color w:val="000000"/>
          <w:sz w:val="24"/>
          <w:szCs w:val="24"/>
          <w:lang w:eastAsia="en-GB"/>
        </w:rPr>
      </w:pPr>
      <w:bookmarkStart w:id="6" w:name="_Hlk18164374"/>
      <w:r w:rsidRPr="00A528DF">
        <w:rPr>
          <w:rFonts w:eastAsiaTheme="minorEastAsia" w:cstheme="minorHAnsi"/>
          <w:color w:val="000000" w:themeColor="text1"/>
          <w:kern w:val="24"/>
          <w:sz w:val="24"/>
          <w:szCs w:val="24"/>
        </w:rPr>
        <w:t>The force should review the capacity and capability of its counter-corruption unit, to ensure it can manage its work effectively</w:t>
      </w:r>
      <w:r w:rsidR="001F62EA">
        <w:rPr>
          <w:rFonts w:eastAsiaTheme="minorEastAsia" w:cstheme="minorHAnsi"/>
          <w:color w:val="000000" w:themeColor="text1"/>
          <w:kern w:val="24"/>
          <w:sz w:val="24"/>
          <w:szCs w:val="24"/>
        </w:rPr>
        <w:t xml:space="preserve">. </w:t>
      </w:r>
      <w:r w:rsidR="001F62EA" w:rsidRPr="00A528DF">
        <w:rPr>
          <w:rFonts w:eastAsia="Times New Roman" w:cstheme="minorHAnsi"/>
          <w:color w:val="000000"/>
          <w:sz w:val="24"/>
          <w:szCs w:val="24"/>
          <w:lang w:eastAsia="en-GB"/>
        </w:rPr>
        <w:t>(</w:t>
      </w:r>
      <w:r w:rsidR="00F649A2">
        <w:rPr>
          <w:rFonts w:eastAsia="Times New Roman" w:cstheme="minorHAnsi"/>
          <w:color w:val="000000"/>
          <w:sz w:val="24"/>
          <w:szCs w:val="24"/>
          <w:lang w:eastAsia="en-GB"/>
        </w:rPr>
        <w:t xml:space="preserve">443 - </w:t>
      </w:r>
      <w:r w:rsidR="001F62EA" w:rsidRPr="00A528DF">
        <w:rPr>
          <w:rFonts w:eastAsia="Times New Roman" w:cstheme="minorHAnsi"/>
          <w:color w:val="000000"/>
          <w:sz w:val="24"/>
          <w:szCs w:val="24"/>
          <w:lang w:eastAsia="en-GB"/>
        </w:rPr>
        <w:t xml:space="preserve">Legitimacy 2016)  </w:t>
      </w:r>
    </w:p>
    <w:p w14:paraId="169E9C01" w14:textId="497D9CFD" w:rsidR="00A11C7F" w:rsidRPr="001F62EA" w:rsidRDefault="00A11C7F" w:rsidP="001F62EA">
      <w:pPr>
        <w:numPr>
          <w:ilvl w:val="0"/>
          <w:numId w:val="6"/>
        </w:numPr>
        <w:autoSpaceDE w:val="0"/>
        <w:autoSpaceDN w:val="0"/>
        <w:adjustRightInd w:val="0"/>
        <w:spacing w:after="200" w:line="240" w:lineRule="auto"/>
        <w:ind w:left="714" w:hanging="357"/>
        <w:jc w:val="both"/>
        <w:rPr>
          <w:rFonts w:eastAsia="Times New Roman" w:cstheme="minorHAnsi"/>
          <w:color w:val="000000"/>
          <w:sz w:val="24"/>
          <w:szCs w:val="24"/>
          <w:lang w:eastAsia="en-GB"/>
        </w:rPr>
      </w:pPr>
      <w:r w:rsidRPr="00A528DF">
        <w:rPr>
          <w:rFonts w:cstheme="minorHAnsi"/>
          <w:sz w:val="24"/>
          <w:szCs w:val="24"/>
        </w:rPr>
        <w:t xml:space="preserve">The force should ensure that it complies with IPCC statutory guidance for keeping complainants informed at all stages of the complaints process. </w:t>
      </w:r>
      <w:r w:rsidR="001F62EA" w:rsidRPr="00A528DF">
        <w:rPr>
          <w:rFonts w:eastAsia="Times New Roman" w:cstheme="minorHAnsi"/>
          <w:color w:val="000000"/>
          <w:sz w:val="24"/>
          <w:szCs w:val="24"/>
          <w:lang w:eastAsia="en-GB"/>
        </w:rPr>
        <w:t>(</w:t>
      </w:r>
      <w:r w:rsidR="00306734">
        <w:rPr>
          <w:rFonts w:eastAsia="Times New Roman" w:cstheme="minorHAnsi"/>
          <w:color w:val="000000"/>
          <w:sz w:val="24"/>
          <w:szCs w:val="24"/>
          <w:lang w:eastAsia="en-GB"/>
        </w:rPr>
        <w:t xml:space="preserve">487 - </w:t>
      </w:r>
      <w:r w:rsidR="001F62EA" w:rsidRPr="00A528DF">
        <w:rPr>
          <w:rFonts w:eastAsia="Times New Roman" w:cstheme="minorHAnsi"/>
          <w:color w:val="000000"/>
          <w:sz w:val="24"/>
          <w:szCs w:val="24"/>
          <w:lang w:eastAsia="en-GB"/>
        </w:rPr>
        <w:t>Legitimacy 201</w:t>
      </w:r>
      <w:r w:rsidR="00306734">
        <w:rPr>
          <w:rFonts w:eastAsia="Times New Roman" w:cstheme="minorHAnsi"/>
          <w:color w:val="000000"/>
          <w:sz w:val="24"/>
          <w:szCs w:val="24"/>
          <w:lang w:eastAsia="en-GB"/>
        </w:rPr>
        <w:t>7</w:t>
      </w:r>
      <w:r w:rsidR="001F62EA" w:rsidRPr="00A528DF">
        <w:rPr>
          <w:rFonts w:eastAsia="Times New Roman" w:cstheme="minorHAnsi"/>
          <w:color w:val="000000"/>
          <w:sz w:val="24"/>
          <w:szCs w:val="24"/>
          <w:lang w:eastAsia="en-GB"/>
        </w:rPr>
        <w:t xml:space="preserve">)  </w:t>
      </w:r>
    </w:p>
    <w:bookmarkEnd w:id="4"/>
    <w:bookmarkEnd w:id="6"/>
    <w:p w14:paraId="59637FA6" w14:textId="72FC7511" w:rsidR="00D276C4" w:rsidRPr="00A528DF" w:rsidRDefault="00D276C4" w:rsidP="001F62EA">
      <w:pPr>
        <w:numPr>
          <w:ilvl w:val="0"/>
          <w:numId w:val="6"/>
        </w:numPr>
        <w:spacing w:after="200" w:line="276" w:lineRule="auto"/>
        <w:ind w:left="714" w:hanging="357"/>
        <w:jc w:val="both"/>
        <w:rPr>
          <w:rFonts w:cstheme="minorHAnsi"/>
          <w:sz w:val="24"/>
          <w:szCs w:val="24"/>
        </w:rPr>
      </w:pPr>
      <w:r w:rsidRPr="00A528DF">
        <w:rPr>
          <w:rFonts w:cstheme="minorHAnsi"/>
          <w:sz w:val="24"/>
          <w:szCs w:val="24"/>
        </w:rPr>
        <w:t>The force should monitor its vetting decisions to identify disparities and d</w:t>
      </w:r>
      <w:r w:rsidR="009C498E" w:rsidRPr="00A528DF">
        <w:rPr>
          <w:rFonts w:cstheme="minorHAnsi"/>
          <w:sz w:val="24"/>
          <w:szCs w:val="24"/>
        </w:rPr>
        <w:t>isproportionality (e.g. black, A</w:t>
      </w:r>
      <w:r w:rsidRPr="00A528DF">
        <w:rPr>
          <w:rFonts w:cstheme="minorHAnsi"/>
          <w:sz w:val="24"/>
          <w:szCs w:val="24"/>
        </w:rPr>
        <w:t>sian and minority ethnic groups), and act to reduce them where appropriate.</w:t>
      </w:r>
      <w:r w:rsidR="001F62EA">
        <w:rPr>
          <w:rFonts w:cstheme="minorHAnsi"/>
          <w:sz w:val="24"/>
          <w:szCs w:val="24"/>
        </w:rPr>
        <w:t xml:space="preserve">  (</w:t>
      </w:r>
      <w:r w:rsidR="00306734">
        <w:rPr>
          <w:rFonts w:cstheme="minorHAnsi"/>
          <w:sz w:val="24"/>
          <w:szCs w:val="24"/>
        </w:rPr>
        <w:t xml:space="preserve">468 - </w:t>
      </w:r>
      <w:r w:rsidR="001F62EA">
        <w:rPr>
          <w:rFonts w:cstheme="minorHAnsi"/>
          <w:sz w:val="24"/>
          <w:szCs w:val="24"/>
        </w:rPr>
        <w:t>IPA</w:t>
      </w:r>
      <w:r w:rsidR="009C498E" w:rsidRPr="00A528DF">
        <w:rPr>
          <w:rFonts w:cstheme="minorHAnsi"/>
          <w:sz w:val="24"/>
          <w:szCs w:val="24"/>
        </w:rPr>
        <w:t xml:space="preserve"> 2019)</w:t>
      </w:r>
    </w:p>
    <w:p w14:paraId="196AE090" w14:textId="5A24013D" w:rsidR="001F62EA" w:rsidRDefault="00D276C4" w:rsidP="00F45F45">
      <w:pPr>
        <w:numPr>
          <w:ilvl w:val="0"/>
          <w:numId w:val="6"/>
        </w:numPr>
        <w:spacing w:after="200" w:line="276" w:lineRule="auto"/>
        <w:ind w:left="714" w:hanging="357"/>
        <w:jc w:val="both"/>
        <w:rPr>
          <w:rFonts w:cstheme="minorHAnsi"/>
          <w:sz w:val="24"/>
          <w:szCs w:val="24"/>
        </w:rPr>
      </w:pPr>
      <w:r w:rsidRPr="00A528DF">
        <w:rPr>
          <w:rFonts w:cstheme="minorHAnsi"/>
          <w:sz w:val="24"/>
          <w:szCs w:val="24"/>
        </w:rPr>
        <w:t>The force should ensure it has full information technology (IT) monitoring to effectively protect the information contained within its systems.</w:t>
      </w:r>
      <w:r w:rsidR="001F62EA">
        <w:rPr>
          <w:rFonts w:cstheme="minorHAnsi"/>
          <w:sz w:val="24"/>
          <w:szCs w:val="24"/>
        </w:rPr>
        <w:t xml:space="preserve">  (</w:t>
      </w:r>
      <w:r w:rsidR="00306734">
        <w:rPr>
          <w:rFonts w:cstheme="minorHAnsi"/>
          <w:sz w:val="24"/>
          <w:szCs w:val="24"/>
        </w:rPr>
        <w:t xml:space="preserve">569 - </w:t>
      </w:r>
      <w:r w:rsidR="001F62EA">
        <w:rPr>
          <w:rFonts w:cstheme="minorHAnsi"/>
          <w:sz w:val="24"/>
          <w:szCs w:val="24"/>
        </w:rPr>
        <w:t>IPA</w:t>
      </w:r>
      <w:r w:rsidR="009C498E" w:rsidRPr="00A528DF">
        <w:rPr>
          <w:rFonts w:cstheme="minorHAnsi"/>
          <w:sz w:val="24"/>
          <w:szCs w:val="24"/>
        </w:rPr>
        <w:t xml:space="preserve"> 2019)</w:t>
      </w:r>
      <w:bookmarkEnd w:id="5"/>
    </w:p>
    <w:p w14:paraId="0AC2445E" w14:textId="1F6B4B0F" w:rsidR="00F45F45" w:rsidRPr="00F45F45" w:rsidRDefault="00480CFB" w:rsidP="00F45F45">
      <w:pPr>
        <w:spacing w:after="200" w:line="276" w:lineRule="auto"/>
        <w:ind w:left="714"/>
        <w:jc w:val="both"/>
        <w:rPr>
          <w:rFonts w:cstheme="minorHAnsi"/>
          <w:sz w:val="24"/>
          <w:szCs w:val="24"/>
        </w:rPr>
      </w:pPr>
      <w:r>
        <w:rPr>
          <w:rFonts w:cstheme="minorHAnsi"/>
          <w:sz w:val="24"/>
          <w:szCs w:val="24"/>
        </w:rPr>
        <w:br/>
      </w:r>
      <w:r>
        <w:rPr>
          <w:rFonts w:cstheme="minorHAnsi"/>
          <w:sz w:val="24"/>
          <w:szCs w:val="24"/>
        </w:rPr>
        <w:br/>
      </w:r>
      <w:r>
        <w:rPr>
          <w:rFonts w:cstheme="minorHAnsi"/>
          <w:sz w:val="24"/>
          <w:szCs w:val="24"/>
        </w:rPr>
        <w:br/>
      </w:r>
      <w:r>
        <w:rPr>
          <w:rFonts w:cstheme="minorHAnsi"/>
          <w:sz w:val="24"/>
          <w:szCs w:val="24"/>
        </w:rPr>
        <w:br/>
      </w:r>
    </w:p>
    <w:p w14:paraId="37F8C344" w14:textId="308873D3" w:rsidR="009C498E" w:rsidRPr="001F62EA" w:rsidRDefault="00DD269B" w:rsidP="001F62EA">
      <w:pPr>
        <w:pStyle w:val="Default"/>
        <w:pBdr>
          <w:top w:val="single" w:sz="4" w:space="1" w:color="auto"/>
          <w:left w:val="single" w:sz="4" w:space="4" w:color="auto"/>
          <w:bottom w:val="single" w:sz="4" w:space="1" w:color="auto"/>
          <w:right w:val="single" w:sz="4" w:space="4" w:color="auto"/>
        </w:pBdr>
        <w:shd w:val="clear" w:color="auto" w:fill="44546A" w:themeFill="text2"/>
        <w:jc w:val="center"/>
        <w:rPr>
          <w:rFonts w:asciiTheme="minorHAnsi" w:hAnsiTheme="minorHAnsi" w:cstheme="minorHAnsi"/>
          <w:b/>
          <w:color w:val="FFFFFF" w:themeColor="background1"/>
        </w:rPr>
      </w:pPr>
      <w:r w:rsidRPr="001F62EA">
        <w:rPr>
          <w:rFonts w:asciiTheme="minorHAnsi" w:hAnsiTheme="minorHAnsi" w:cstheme="minorHAnsi"/>
          <w:b/>
          <w:color w:val="FFFFFF" w:themeColor="background1"/>
        </w:rPr>
        <w:lastRenderedPageBreak/>
        <w:t>National</w:t>
      </w:r>
      <w:r w:rsidR="001F62EA" w:rsidRPr="001F62EA">
        <w:rPr>
          <w:rFonts w:asciiTheme="minorHAnsi" w:hAnsiTheme="minorHAnsi" w:cstheme="minorHAnsi"/>
          <w:b/>
          <w:color w:val="FFFFFF" w:themeColor="background1"/>
        </w:rPr>
        <w:t xml:space="preserve"> </w:t>
      </w:r>
      <w:r w:rsidR="009C498E" w:rsidRPr="001F62EA">
        <w:rPr>
          <w:rFonts w:asciiTheme="minorHAnsi" w:hAnsiTheme="minorHAnsi" w:cstheme="minorHAnsi"/>
          <w:b/>
          <w:color w:val="FFFFFF" w:themeColor="background1"/>
        </w:rPr>
        <w:t xml:space="preserve">recommendations </w:t>
      </w:r>
      <w:r w:rsidR="00F80E93">
        <w:rPr>
          <w:rFonts w:asciiTheme="minorHAnsi" w:hAnsiTheme="minorHAnsi" w:cstheme="minorHAnsi"/>
          <w:b/>
          <w:color w:val="FFFFFF" w:themeColor="background1"/>
        </w:rPr>
        <w:t>(</w:t>
      </w:r>
      <w:r w:rsidR="001F62EA" w:rsidRPr="001F62EA">
        <w:rPr>
          <w:rFonts w:asciiTheme="minorHAnsi" w:hAnsiTheme="minorHAnsi" w:cstheme="minorHAnsi"/>
          <w:b/>
          <w:color w:val="FFFFFF" w:themeColor="background1"/>
        </w:rPr>
        <w:t>for all forces</w:t>
      </w:r>
      <w:r w:rsidR="00F80E93">
        <w:rPr>
          <w:rFonts w:asciiTheme="minorHAnsi" w:hAnsiTheme="minorHAnsi" w:cstheme="minorHAnsi"/>
          <w:b/>
          <w:color w:val="FFFFFF" w:themeColor="background1"/>
        </w:rPr>
        <w:t>)</w:t>
      </w:r>
    </w:p>
    <w:p w14:paraId="43D537DB" w14:textId="25C255B9" w:rsidR="009C498E" w:rsidRPr="00A528DF" w:rsidRDefault="009C498E" w:rsidP="00922E52">
      <w:pPr>
        <w:spacing w:after="0" w:line="240" w:lineRule="auto"/>
        <w:rPr>
          <w:rFonts w:cstheme="minorHAnsi"/>
          <w:sz w:val="24"/>
          <w:szCs w:val="24"/>
        </w:rPr>
      </w:pPr>
    </w:p>
    <w:p w14:paraId="6DCC1991" w14:textId="0EE3EB05" w:rsidR="00524313" w:rsidRPr="00A528DF" w:rsidRDefault="00524313" w:rsidP="00F45F45">
      <w:pPr>
        <w:pStyle w:val="NormalWeb"/>
        <w:pBdr>
          <w:top w:val="single" w:sz="4" w:space="1" w:color="auto"/>
          <w:left w:val="single" w:sz="4" w:space="4" w:color="auto"/>
          <w:bottom w:val="single" w:sz="4" w:space="1" w:color="auto"/>
          <w:right w:val="single" w:sz="4" w:space="4" w:color="auto"/>
        </w:pBdr>
        <w:shd w:val="clear" w:color="auto" w:fill="E7E6E6" w:themeFill="background2"/>
        <w:spacing w:before="0" w:beforeAutospacing="0" w:after="0" w:afterAutospacing="0"/>
        <w:rPr>
          <w:rFonts w:asciiTheme="minorHAnsi" w:eastAsiaTheme="minorEastAsia" w:hAnsiTheme="minorHAnsi" w:cstheme="minorHAnsi"/>
          <w:b/>
          <w:bCs/>
          <w:color w:val="000000" w:themeColor="dark1"/>
          <w:kern w:val="24"/>
        </w:rPr>
      </w:pPr>
      <w:r w:rsidRPr="00A528DF">
        <w:rPr>
          <w:rFonts w:asciiTheme="minorHAnsi" w:eastAsiaTheme="minorEastAsia" w:hAnsiTheme="minorHAnsi" w:cstheme="minorHAnsi"/>
          <w:b/>
          <w:bCs/>
          <w:color w:val="000000" w:themeColor="dark1"/>
          <w:kern w:val="24"/>
        </w:rPr>
        <w:t>Q1 Prevention</w:t>
      </w:r>
    </w:p>
    <w:p w14:paraId="25540825" w14:textId="77777777" w:rsidR="00524313" w:rsidRPr="00A528DF" w:rsidRDefault="00524313" w:rsidP="001F62EA">
      <w:pPr>
        <w:pStyle w:val="NormalWeb"/>
        <w:spacing w:before="0" w:beforeAutospacing="0" w:after="0" w:afterAutospacing="0"/>
        <w:jc w:val="both"/>
        <w:rPr>
          <w:rFonts w:asciiTheme="minorHAnsi" w:eastAsiaTheme="minorEastAsia" w:hAnsiTheme="minorHAnsi" w:cstheme="minorHAnsi"/>
          <w:b/>
          <w:bCs/>
          <w:color w:val="000000" w:themeColor="dark1"/>
          <w:kern w:val="24"/>
        </w:rPr>
      </w:pPr>
    </w:p>
    <w:p w14:paraId="5B030612" w14:textId="39681455" w:rsidR="00524313" w:rsidRPr="001F62EA" w:rsidRDefault="00524313" w:rsidP="00EC6577">
      <w:pPr>
        <w:pStyle w:val="NormalWeb"/>
        <w:numPr>
          <w:ilvl w:val="0"/>
          <w:numId w:val="23"/>
        </w:numPr>
        <w:spacing w:before="0" w:beforeAutospacing="0" w:after="0" w:afterAutospacing="0"/>
        <w:jc w:val="both"/>
        <w:rPr>
          <w:rFonts w:asciiTheme="minorHAnsi" w:eastAsiaTheme="minorEastAsia" w:hAnsiTheme="minorHAnsi" w:cstheme="minorHAnsi"/>
          <w:color w:val="000000" w:themeColor="dark1"/>
          <w:kern w:val="24"/>
        </w:rPr>
      </w:pPr>
      <w:r w:rsidRPr="007F04FC">
        <w:rPr>
          <w:rFonts w:asciiTheme="minorHAnsi" w:eastAsiaTheme="minorEastAsia" w:hAnsiTheme="minorHAnsi" w:cstheme="minorHAnsi"/>
          <w:b/>
          <w:color w:val="000000" w:themeColor="dark1"/>
          <w:kern w:val="24"/>
        </w:rPr>
        <w:t>By October 2018</w:t>
      </w:r>
      <w:r w:rsidRPr="00A528DF">
        <w:rPr>
          <w:rFonts w:asciiTheme="minorHAnsi" w:eastAsiaTheme="minorEastAsia" w:hAnsiTheme="minorHAnsi" w:cstheme="minorHAnsi"/>
          <w:color w:val="000000" w:themeColor="dark1"/>
          <w:kern w:val="24"/>
        </w:rPr>
        <w:t xml:space="preserve">, all forces should review their own approach to neighbourhood policing to check whether the service they provide to local communities meets </w:t>
      </w:r>
      <w:r w:rsidR="001F62EA">
        <w:rPr>
          <w:rFonts w:asciiTheme="minorHAnsi" w:eastAsiaTheme="minorEastAsia" w:hAnsiTheme="minorHAnsi" w:cstheme="minorHAnsi"/>
          <w:color w:val="000000" w:themeColor="dark1"/>
          <w:kern w:val="24"/>
        </w:rPr>
        <w:t xml:space="preserve">the College of Policing neighbourhood policing </w:t>
      </w:r>
      <w:r w:rsidRPr="00A528DF">
        <w:rPr>
          <w:rFonts w:asciiTheme="minorHAnsi" w:eastAsiaTheme="minorEastAsia" w:hAnsiTheme="minorHAnsi" w:cstheme="minorHAnsi"/>
          <w:color w:val="000000" w:themeColor="dark1"/>
          <w:kern w:val="24"/>
        </w:rPr>
        <w:t xml:space="preserve">guidelines.  As soon as possible, they should make any changes they need to implement the guidelines.   </w:t>
      </w:r>
      <w:r w:rsidR="001F62EA" w:rsidRPr="001F62EA">
        <w:rPr>
          <w:rFonts w:asciiTheme="minorHAnsi" w:eastAsiaTheme="minorEastAsia" w:hAnsiTheme="minorHAnsi" w:cstheme="minorHAnsi"/>
          <w:bCs/>
          <w:color w:val="000000" w:themeColor="dark1"/>
          <w:kern w:val="24"/>
        </w:rPr>
        <w:t>(</w:t>
      </w:r>
      <w:r w:rsidR="00437F48">
        <w:rPr>
          <w:rFonts w:asciiTheme="minorHAnsi" w:eastAsiaTheme="minorEastAsia" w:hAnsiTheme="minorHAnsi" w:cstheme="minorHAnsi"/>
          <w:bCs/>
          <w:color w:val="000000" w:themeColor="dark1"/>
          <w:kern w:val="24"/>
        </w:rPr>
        <w:t xml:space="preserve">502 - </w:t>
      </w:r>
      <w:r w:rsidR="001F62EA" w:rsidRPr="001F62EA">
        <w:rPr>
          <w:rFonts w:asciiTheme="minorHAnsi" w:eastAsiaTheme="minorEastAsia" w:hAnsiTheme="minorHAnsi" w:cstheme="minorHAnsi"/>
          <w:bCs/>
          <w:color w:val="000000" w:themeColor="dark1"/>
          <w:kern w:val="24"/>
        </w:rPr>
        <w:t xml:space="preserve">Effectiveness 2017) </w:t>
      </w:r>
      <w:r w:rsidR="001F62EA" w:rsidRPr="001F62EA">
        <w:rPr>
          <w:rFonts w:asciiTheme="minorHAnsi" w:hAnsiTheme="minorHAnsi" w:cstheme="minorHAnsi"/>
        </w:rPr>
        <w:t xml:space="preserve"> </w:t>
      </w:r>
    </w:p>
    <w:p w14:paraId="5C69D36E" w14:textId="77777777" w:rsidR="001F62EA" w:rsidRPr="00A528DF" w:rsidRDefault="001F62EA" w:rsidP="001F62EA">
      <w:pPr>
        <w:pStyle w:val="NormalWeb"/>
        <w:spacing w:before="0" w:beforeAutospacing="0" w:after="0" w:afterAutospacing="0"/>
        <w:jc w:val="both"/>
        <w:rPr>
          <w:rFonts w:asciiTheme="minorHAnsi" w:eastAsiaTheme="minorEastAsia" w:hAnsiTheme="minorHAnsi" w:cstheme="minorHAnsi"/>
          <w:color w:val="000000" w:themeColor="dark1"/>
          <w:kern w:val="24"/>
        </w:rPr>
      </w:pPr>
    </w:p>
    <w:p w14:paraId="3D7D30D3" w14:textId="17E57042" w:rsidR="00524313" w:rsidRPr="00A528DF" w:rsidRDefault="00524313" w:rsidP="00F45F45">
      <w:pPr>
        <w:pStyle w:val="NormalWeb"/>
        <w:pBdr>
          <w:top w:val="single" w:sz="4" w:space="1" w:color="auto"/>
          <w:left w:val="single" w:sz="4" w:space="4" w:color="auto"/>
          <w:bottom w:val="single" w:sz="4" w:space="1" w:color="auto"/>
          <w:right w:val="single" w:sz="4" w:space="4" w:color="auto"/>
        </w:pBdr>
        <w:shd w:val="clear" w:color="auto" w:fill="E7E6E6" w:themeFill="background2"/>
        <w:spacing w:before="0" w:beforeAutospacing="0" w:after="0" w:afterAutospacing="0"/>
        <w:rPr>
          <w:rFonts w:asciiTheme="minorHAnsi" w:hAnsiTheme="minorHAnsi" w:cstheme="minorHAnsi"/>
          <w:b/>
        </w:rPr>
      </w:pPr>
      <w:r w:rsidRPr="00A528DF">
        <w:rPr>
          <w:rFonts w:asciiTheme="minorHAnsi" w:hAnsiTheme="minorHAnsi" w:cstheme="minorHAnsi"/>
          <w:b/>
        </w:rPr>
        <w:t>Q2 Investigation</w:t>
      </w:r>
    </w:p>
    <w:p w14:paraId="161A2F3C" w14:textId="77777777" w:rsidR="00524313" w:rsidRPr="00A528DF" w:rsidRDefault="00524313" w:rsidP="00524313">
      <w:pPr>
        <w:pStyle w:val="NormalWeb"/>
        <w:spacing w:before="0" w:beforeAutospacing="0" w:after="0" w:afterAutospacing="0"/>
        <w:rPr>
          <w:rFonts w:asciiTheme="minorHAnsi" w:hAnsiTheme="minorHAnsi" w:cstheme="minorHAnsi"/>
        </w:rPr>
      </w:pPr>
    </w:p>
    <w:p w14:paraId="7ACDE5C1" w14:textId="68E0D0AD" w:rsidR="00EC6577" w:rsidRDefault="00EC6577" w:rsidP="007F04FC">
      <w:pPr>
        <w:pStyle w:val="ListParagraph"/>
        <w:numPr>
          <w:ilvl w:val="0"/>
          <w:numId w:val="23"/>
        </w:numPr>
        <w:spacing w:after="200" w:line="240" w:lineRule="auto"/>
        <w:ind w:hanging="357"/>
        <w:contextualSpacing w:val="0"/>
        <w:jc w:val="both"/>
        <w:rPr>
          <w:rFonts w:eastAsiaTheme="minorEastAsia" w:cstheme="minorHAnsi"/>
          <w:color w:val="000000" w:themeColor="dark1"/>
          <w:kern w:val="24"/>
          <w:sz w:val="24"/>
          <w:szCs w:val="24"/>
          <w:lang w:eastAsia="en-GB"/>
        </w:rPr>
      </w:pPr>
      <w:r w:rsidRPr="00EC6577">
        <w:rPr>
          <w:rFonts w:eastAsiaTheme="minorEastAsia" w:cstheme="minorHAnsi"/>
          <w:color w:val="000000" w:themeColor="dark1"/>
          <w:kern w:val="24"/>
          <w:sz w:val="24"/>
          <w:szCs w:val="24"/>
          <w:lang w:eastAsia="en-GB"/>
        </w:rPr>
        <w:t>To review current procedures for apprehending wanted suspects, assess the number of wanted suspects on the PNC and those whose details have yet to be circulated on the PNC, and take prompt and effective action to apprehend those suspects.  (</w:t>
      </w:r>
      <w:r w:rsidR="00437F48">
        <w:rPr>
          <w:rFonts w:eastAsiaTheme="minorEastAsia" w:cstheme="minorHAnsi"/>
          <w:color w:val="000000" w:themeColor="dark1"/>
          <w:kern w:val="24"/>
          <w:sz w:val="24"/>
          <w:szCs w:val="24"/>
          <w:lang w:eastAsia="en-GB"/>
        </w:rPr>
        <w:t xml:space="preserve">459 - </w:t>
      </w:r>
      <w:r w:rsidRPr="00EC6577">
        <w:rPr>
          <w:rFonts w:eastAsiaTheme="minorEastAsia" w:cstheme="minorHAnsi"/>
          <w:color w:val="000000" w:themeColor="dark1"/>
          <w:kern w:val="24"/>
          <w:sz w:val="24"/>
          <w:szCs w:val="24"/>
          <w:lang w:eastAsia="en-GB"/>
        </w:rPr>
        <w:t>Effectiveness 2016)</w:t>
      </w:r>
    </w:p>
    <w:p w14:paraId="0B42BA8E" w14:textId="13B267D9" w:rsidR="00EC6577" w:rsidRDefault="00EC6577" w:rsidP="007F04FC">
      <w:pPr>
        <w:pStyle w:val="ListParagraph"/>
        <w:numPr>
          <w:ilvl w:val="0"/>
          <w:numId w:val="23"/>
        </w:numPr>
        <w:spacing w:after="200" w:line="240" w:lineRule="auto"/>
        <w:ind w:hanging="357"/>
        <w:contextualSpacing w:val="0"/>
        <w:jc w:val="both"/>
        <w:rPr>
          <w:rFonts w:eastAsiaTheme="minorEastAsia" w:cstheme="minorHAnsi"/>
          <w:color w:val="000000" w:themeColor="dark1"/>
          <w:kern w:val="24"/>
          <w:sz w:val="24"/>
          <w:szCs w:val="24"/>
          <w:lang w:eastAsia="en-GB"/>
        </w:rPr>
      </w:pPr>
      <w:r w:rsidRPr="007F04FC">
        <w:rPr>
          <w:rFonts w:eastAsiaTheme="minorEastAsia" w:cstheme="minorHAnsi"/>
          <w:b/>
          <w:color w:val="000000" w:themeColor="dark1"/>
          <w:kern w:val="24"/>
          <w:sz w:val="24"/>
          <w:szCs w:val="24"/>
          <w:lang w:eastAsia="en-GB"/>
        </w:rPr>
        <w:t>By September 2018</w:t>
      </w:r>
      <w:r w:rsidRPr="00EC6577">
        <w:rPr>
          <w:rFonts w:eastAsiaTheme="minorEastAsia" w:cstheme="minorHAnsi"/>
          <w:color w:val="000000" w:themeColor="dark1"/>
          <w:kern w:val="24"/>
          <w:sz w:val="24"/>
          <w:szCs w:val="24"/>
          <w:lang w:eastAsia="en-GB"/>
        </w:rPr>
        <w:t>, all forces should review how they are implementing changes to pre-charge police bail, working with the National Police Chiefs’ Council lead. The review should include an assessment of how far vulnerable people are being affected by these changes.</w:t>
      </w:r>
      <w:r>
        <w:rPr>
          <w:rFonts w:eastAsiaTheme="minorEastAsia" w:cstheme="minorHAnsi"/>
          <w:color w:val="000000" w:themeColor="dark1"/>
          <w:kern w:val="24"/>
          <w:sz w:val="24"/>
          <w:szCs w:val="24"/>
          <w:lang w:eastAsia="en-GB"/>
        </w:rPr>
        <w:t xml:space="preserve"> </w:t>
      </w:r>
      <w:r w:rsidRPr="00EC6577">
        <w:rPr>
          <w:rFonts w:eastAsiaTheme="minorEastAsia" w:cstheme="minorHAnsi"/>
          <w:color w:val="000000" w:themeColor="dark1"/>
          <w:kern w:val="24"/>
          <w:sz w:val="24"/>
          <w:szCs w:val="24"/>
          <w:lang w:eastAsia="en-GB"/>
        </w:rPr>
        <w:t>As soon as possible, forces should then put into effect any necessary changes to make sure they are using bail effectively, and in particular that vulnerable victims get the protection that bail conditions can give them. (</w:t>
      </w:r>
      <w:r w:rsidR="00437F48">
        <w:rPr>
          <w:rFonts w:eastAsiaTheme="minorEastAsia" w:cstheme="minorHAnsi"/>
          <w:color w:val="000000" w:themeColor="dark1"/>
          <w:kern w:val="24"/>
          <w:sz w:val="24"/>
          <w:szCs w:val="24"/>
          <w:lang w:eastAsia="en-GB"/>
        </w:rPr>
        <w:t xml:space="preserve">504 - </w:t>
      </w:r>
      <w:r w:rsidRPr="00EC6577">
        <w:rPr>
          <w:rFonts w:eastAsiaTheme="minorEastAsia" w:cstheme="minorHAnsi"/>
          <w:color w:val="000000" w:themeColor="dark1"/>
          <w:kern w:val="24"/>
          <w:sz w:val="24"/>
          <w:szCs w:val="24"/>
          <w:lang w:eastAsia="en-GB"/>
        </w:rPr>
        <w:t>Effectiveness 2017)</w:t>
      </w:r>
    </w:p>
    <w:p w14:paraId="277D8180" w14:textId="0F945A3A" w:rsidR="00EC6577" w:rsidRPr="00EC6577" w:rsidRDefault="00524313" w:rsidP="007F04FC">
      <w:pPr>
        <w:pStyle w:val="ListParagraph"/>
        <w:numPr>
          <w:ilvl w:val="0"/>
          <w:numId w:val="23"/>
        </w:numPr>
        <w:spacing w:after="200" w:line="240" w:lineRule="auto"/>
        <w:ind w:hanging="357"/>
        <w:contextualSpacing w:val="0"/>
        <w:jc w:val="both"/>
        <w:rPr>
          <w:rFonts w:eastAsiaTheme="minorEastAsia" w:cstheme="minorHAnsi"/>
          <w:color w:val="000000" w:themeColor="dark1"/>
          <w:kern w:val="24"/>
          <w:sz w:val="24"/>
          <w:szCs w:val="24"/>
          <w:lang w:eastAsia="en-GB"/>
        </w:rPr>
      </w:pPr>
      <w:r w:rsidRPr="007F04FC">
        <w:rPr>
          <w:rFonts w:eastAsiaTheme="minorEastAsia" w:cstheme="minorHAnsi"/>
          <w:b/>
          <w:color w:val="000000" w:themeColor="dark1"/>
          <w:kern w:val="24"/>
          <w:sz w:val="24"/>
          <w:szCs w:val="24"/>
          <w:lang w:eastAsia="en-GB"/>
        </w:rPr>
        <w:t>By September 2018</w:t>
      </w:r>
      <w:r w:rsidRPr="00EC6577">
        <w:rPr>
          <w:rFonts w:eastAsiaTheme="minorEastAsia" w:cstheme="minorHAnsi"/>
          <w:color w:val="000000" w:themeColor="dark1"/>
          <w:kern w:val="24"/>
          <w:sz w:val="24"/>
          <w:szCs w:val="24"/>
          <w:lang w:eastAsia="en-GB"/>
        </w:rPr>
        <w:t xml:space="preserve">, all forces with a shortage in qualified detectives and/or other investigators </w:t>
      </w:r>
      <w:r w:rsidRPr="00EC6577">
        <w:rPr>
          <w:rFonts w:eastAsiaTheme="minorEastAsia" w:cstheme="minorHAnsi"/>
          <w:bCs/>
          <w:color w:val="000000" w:themeColor="dark1"/>
          <w:kern w:val="24"/>
          <w:sz w:val="24"/>
          <w:szCs w:val="24"/>
          <w:lang w:eastAsia="en-GB"/>
        </w:rPr>
        <w:t>should develop an action plan.</w:t>
      </w:r>
      <w:r w:rsidRPr="00EC6577">
        <w:rPr>
          <w:rFonts w:eastAsiaTheme="minorEastAsia" w:cstheme="minorHAnsi"/>
          <w:color w:val="000000" w:themeColor="dark1"/>
          <w:kern w:val="24"/>
          <w:sz w:val="24"/>
          <w:szCs w:val="24"/>
          <w:lang w:eastAsia="en-GB"/>
        </w:rPr>
        <w:t xml:space="preserve"> The plan should set out in detail what the force will do to address the shortage in the short, medium and long term. It should be in line with the national plan to develop investigative capacity and capability that all chief constables in England and Wales have agreed. This plan should draw on the information in the f</w:t>
      </w:r>
      <w:r w:rsidR="00EC6577" w:rsidRPr="00EC6577">
        <w:rPr>
          <w:rFonts w:eastAsiaTheme="minorEastAsia" w:cstheme="minorHAnsi"/>
          <w:color w:val="000000" w:themeColor="dark1"/>
          <w:kern w:val="24"/>
          <w:sz w:val="24"/>
          <w:szCs w:val="24"/>
          <w:lang w:eastAsia="en-GB"/>
        </w:rPr>
        <w:t>orce management statement about;</w:t>
      </w:r>
    </w:p>
    <w:p w14:paraId="7AB1F577" w14:textId="33CF0788" w:rsidR="00EC6577" w:rsidRPr="00EC6577" w:rsidRDefault="00EC6577" w:rsidP="007F04FC">
      <w:pPr>
        <w:pStyle w:val="ListParagraph"/>
        <w:numPr>
          <w:ilvl w:val="1"/>
          <w:numId w:val="23"/>
        </w:numPr>
        <w:spacing w:after="200" w:line="240" w:lineRule="auto"/>
        <w:ind w:hanging="357"/>
        <w:contextualSpacing w:val="0"/>
        <w:jc w:val="both"/>
        <w:rPr>
          <w:rFonts w:eastAsiaTheme="minorEastAsia" w:cstheme="minorHAnsi"/>
          <w:color w:val="000000" w:themeColor="dark1"/>
          <w:kern w:val="24"/>
          <w:sz w:val="24"/>
          <w:szCs w:val="24"/>
          <w:lang w:eastAsia="en-GB"/>
        </w:rPr>
      </w:pPr>
      <w:r>
        <w:rPr>
          <w:rFonts w:eastAsiaTheme="minorEastAsia" w:cstheme="minorHAnsi"/>
          <w:bCs/>
          <w:color w:val="000000" w:themeColor="text1"/>
          <w:kern w:val="24"/>
          <w:sz w:val="24"/>
          <w:szCs w:val="24"/>
          <w:lang w:eastAsia="en-GB"/>
        </w:rPr>
        <w:t>T</w:t>
      </w:r>
      <w:r w:rsidR="00524313" w:rsidRPr="00EC6577">
        <w:rPr>
          <w:rFonts w:eastAsiaTheme="minorEastAsia" w:cstheme="minorHAnsi"/>
          <w:bCs/>
          <w:color w:val="000000" w:themeColor="text1"/>
          <w:kern w:val="24"/>
          <w:sz w:val="24"/>
          <w:szCs w:val="24"/>
          <w:lang w:eastAsia="en-GB"/>
        </w:rPr>
        <w:t xml:space="preserve">he investigative demand the force expects to </w:t>
      </w:r>
      <w:r w:rsidRPr="00EC6577">
        <w:rPr>
          <w:rFonts w:eastAsiaTheme="minorEastAsia" w:cstheme="minorHAnsi"/>
          <w:bCs/>
          <w:color w:val="000000" w:themeColor="text1"/>
          <w:kern w:val="24"/>
          <w:sz w:val="24"/>
          <w:szCs w:val="24"/>
          <w:lang w:eastAsia="en-GB"/>
        </w:rPr>
        <w:t>face in the next four years; and</w:t>
      </w:r>
    </w:p>
    <w:p w14:paraId="2B834B39" w14:textId="3E46B1FF" w:rsidR="00F948AF" w:rsidRPr="00077FD5" w:rsidRDefault="00EC6577" w:rsidP="00077FD5">
      <w:pPr>
        <w:pStyle w:val="ListParagraph"/>
        <w:numPr>
          <w:ilvl w:val="1"/>
          <w:numId w:val="23"/>
        </w:numPr>
        <w:spacing w:after="200" w:line="240" w:lineRule="auto"/>
        <w:ind w:hanging="357"/>
        <w:contextualSpacing w:val="0"/>
        <w:jc w:val="both"/>
        <w:rPr>
          <w:rFonts w:eastAsiaTheme="minorEastAsia" w:cstheme="minorHAnsi"/>
          <w:color w:val="000000" w:themeColor="dark1"/>
          <w:kern w:val="24"/>
          <w:sz w:val="24"/>
          <w:szCs w:val="24"/>
          <w:lang w:eastAsia="en-GB"/>
        </w:rPr>
      </w:pPr>
      <w:r>
        <w:rPr>
          <w:rFonts w:eastAsiaTheme="minorEastAsia" w:cstheme="minorHAnsi"/>
          <w:bCs/>
          <w:color w:val="000000" w:themeColor="text1"/>
          <w:kern w:val="24"/>
          <w:sz w:val="24"/>
          <w:szCs w:val="24"/>
          <w:lang w:eastAsia="en-GB"/>
        </w:rPr>
        <w:t>H</w:t>
      </w:r>
      <w:r w:rsidR="00524313" w:rsidRPr="00EC6577">
        <w:rPr>
          <w:rFonts w:eastAsiaTheme="minorEastAsia" w:cstheme="minorHAnsi"/>
          <w:bCs/>
          <w:color w:val="000000" w:themeColor="text1"/>
          <w:kern w:val="24"/>
          <w:sz w:val="24"/>
          <w:szCs w:val="24"/>
          <w:lang w:eastAsia="en-GB"/>
        </w:rPr>
        <w:t>ow the force will change and improve the condition, capacity, capability, serviceability, performance and security of supply of its workforce and other assets to cope with that demand.</w:t>
      </w:r>
      <w:r w:rsidRPr="00EC6577">
        <w:rPr>
          <w:rFonts w:eastAsiaTheme="minorEastAsia" w:cstheme="minorHAnsi"/>
          <w:color w:val="000000" w:themeColor="dark1"/>
          <w:kern w:val="24"/>
          <w:sz w:val="24"/>
          <w:szCs w:val="24"/>
          <w:lang w:eastAsia="en-GB"/>
        </w:rPr>
        <w:t xml:space="preserve"> (</w:t>
      </w:r>
      <w:r w:rsidR="00437F48">
        <w:rPr>
          <w:rFonts w:eastAsiaTheme="minorEastAsia" w:cstheme="minorHAnsi"/>
          <w:color w:val="000000" w:themeColor="dark1"/>
          <w:kern w:val="24"/>
          <w:sz w:val="24"/>
          <w:szCs w:val="24"/>
          <w:lang w:eastAsia="en-GB"/>
        </w:rPr>
        <w:t xml:space="preserve">503 - </w:t>
      </w:r>
      <w:r>
        <w:rPr>
          <w:rFonts w:eastAsiaTheme="minorEastAsia" w:cstheme="minorHAnsi"/>
          <w:color w:val="000000" w:themeColor="dark1"/>
          <w:kern w:val="24"/>
          <w:sz w:val="24"/>
          <w:szCs w:val="24"/>
          <w:lang w:eastAsia="en-GB"/>
        </w:rPr>
        <w:t xml:space="preserve">Effectiveness </w:t>
      </w:r>
      <w:r w:rsidRPr="00EC6577">
        <w:rPr>
          <w:rFonts w:eastAsiaTheme="minorEastAsia" w:cstheme="minorHAnsi"/>
          <w:color w:val="000000" w:themeColor="dark1"/>
          <w:kern w:val="24"/>
          <w:sz w:val="24"/>
          <w:szCs w:val="24"/>
          <w:lang w:eastAsia="en-GB"/>
        </w:rPr>
        <w:t xml:space="preserve">2017)  </w:t>
      </w:r>
    </w:p>
    <w:p w14:paraId="7DB36E48" w14:textId="5A8A2972" w:rsidR="00524313" w:rsidRPr="00A528DF" w:rsidRDefault="00524313" w:rsidP="00F45F4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heme="minorEastAsia" w:cstheme="minorHAnsi"/>
          <w:b/>
          <w:bCs/>
          <w:color w:val="000000" w:themeColor="dark1"/>
          <w:kern w:val="24"/>
          <w:sz w:val="24"/>
          <w:szCs w:val="24"/>
          <w:lang w:eastAsia="en-GB"/>
        </w:rPr>
      </w:pPr>
      <w:r w:rsidRPr="00A528DF">
        <w:rPr>
          <w:rFonts w:eastAsiaTheme="minorEastAsia" w:cstheme="minorHAnsi"/>
          <w:b/>
          <w:bCs/>
          <w:color w:val="000000" w:themeColor="dark1"/>
          <w:kern w:val="24"/>
          <w:sz w:val="24"/>
          <w:szCs w:val="24"/>
          <w:lang w:eastAsia="en-GB"/>
        </w:rPr>
        <w:t>Q3 Protecting Vulnerable People</w:t>
      </w:r>
    </w:p>
    <w:p w14:paraId="62E93C7E" w14:textId="77777777" w:rsidR="007F04FC" w:rsidRDefault="007F04FC" w:rsidP="007F04FC">
      <w:pPr>
        <w:spacing w:after="0" w:line="240" w:lineRule="auto"/>
        <w:contextualSpacing/>
        <w:jc w:val="both"/>
        <w:rPr>
          <w:rFonts w:eastAsia="Times New Roman" w:cstheme="minorHAnsi"/>
          <w:sz w:val="24"/>
          <w:szCs w:val="24"/>
          <w:lang w:val="x-none" w:eastAsia="x-none"/>
        </w:rPr>
      </w:pPr>
    </w:p>
    <w:p w14:paraId="130C3D23" w14:textId="39274606" w:rsidR="007F04FC" w:rsidRPr="007F04FC" w:rsidRDefault="007F04FC" w:rsidP="007F04FC">
      <w:pPr>
        <w:pStyle w:val="ListParagraph"/>
        <w:numPr>
          <w:ilvl w:val="0"/>
          <w:numId w:val="24"/>
        </w:numPr>
        <w:spacing w:after="200" w:line="240" w:lineRule="auto"/>
        <w:contextualSpacing w:val="0"/>
        <w:jc w:val="both"/>
        <w:rPr>
          <w:rFonts w:eastAsia="Times New Roman" w:cstheme="minorHAnsi"/>
          <w:sz w:val="24"/>
          <w:szCs w:val="24"/>
          <w:lang w:val="x-none" w:eastAsia="x-none"/>
        </w:rPr>
      </w:pPr>
      <w:r w:rsidRPr="007F04FC">
        <w:rPr>
          <w:rFonts w:eastAsiaTheme="minorEastAsia" w:cstheme="minorHAnsi"/>
          <w:b/>
          <w:color w:val="000000" w:themeColor="dark1"/>
          <w:kern w:val="24"/>
          <w:sz w:val="24"/>
          <w:szCs w:val="24"/>
        </w:rPr>
        <w:t>B</w:t>
      </w:r>
      <w:r w:rsidR="007550D7" w:rsidRPr="007F04FC">
        <w:rPr>
          <w:rFonts w:cstheme="minorHAnsi"/>
          <w:b/>
          <w:bCs/>
          <w:sz w:val="24"/>
          <w:szCs w:val="24"/>
        </w:rPr>
        <w:t>y April 2018,</w:t>
      </w:r>
      <w:r w:rsidR="007550D7" w:rsidRPr="007F04FC">
        <w:rPr>
          <w:rFonts w:cstheme="minorHAnsi"/>
          <w:bCs/>
          <w:sz w:val="24"/>
          <w:szCs w:val="24"/>
        </w:rPr>
        <w:t xml:space="preserve"> every police force in England and Wales should update its domestic abuse action plan, determine what more it can do to address the areas for further improvement highlighted in this report and specified below, and publish its revised action plan accordingly.</w:t>
      </w:r>
      <w:r w:rsidRPr="007F04FC">
        <w:rPr>
          <w:rFonts w:cstheme="minorHAnsi"/>
          <w:bCs/>
          <w:sz w:val="24"/>
          <w:szCs w:val="24"/>
        </w:rPr>
        <w:t xml:space="preserve"> (</w:t>
      </w:r>
      <w:r w:rsidR="00437F48">
        <w:rPr>
          <w:rFonts w:cstheme="minorHAnsi"/>
          <w:bCs/>
          <w:sz w:val="24"/>
          <w:szCs w:val="24"/>
        </w:rPr>
        <w:t xml:space="preserve">505 - </w:t>
      </w:r>
      <w:r w:rsidRPr="007F04FC">
        <w:rPr>
          <w:rFonts w:cstheme="minorHAnsi"/>
          <w:bCs/>
          <w:sz w:val="24"/>
          <w:szCs w:val="24"/>
        </w:rPr>
        <w:t>Effectiveness 2017)</w:t>
      </w:r>
    </w:p>
    <w:p w14:paraId="448F59EF" w14:textId="77777777" w:rsidR="007F04FC" w:rsidRPr="007F04FC" w:rsidRDefault="007550D7" w:rsidP="007F04FC">
      <w:pPr>
        <w:pStyle w:val="ListParagraph"/>
        <w:numPr>
          <w:ilvl w:val="1"/>
          <w:numId w:val="24"/>
        </w:numPr>
        <w:spacing w:after="200" w:line="240" w:lineRule="auto"/>
        <w:contextualSpacing w:val="0"/>
        <w:jc w:val="both"/>
        <w:rPr>
          <w:rFonts w:eastAsia="Times New Roman" w:cstheme="minorHAnsi"/>
          <w:sz w:val="24"/>
          <w:szCs w:val="24"/>
          <w:lang w:val="x-none" w:eastAsia="x-none"/>
        </w:rPr>
      </w:pPr>
      <w:r w:rsidRPr="007F04FC">
        <w:rPr>
          <w:rFonts w:cstheme="minorHAnsi"/>
          <w:b/>
          <w:bCs/>
          <w:sz w:val="24"/>
          <w:szCs w:val="24"/>
        </w:rPr>
        <w:t>Recording</w:t>
      </w:r>
      <w:r w:rsidRPr="007F04FC">
        <w:rPr>
          <w:rFonts w:cstheme="minorHAnsi"/>
          <w:bCs/>
          <w:sz w:val="24"/>
          <w:szCs w:val="24"/>
        </w:rPr>
        <w:t>.  There is considerable variation between forces in the proportion of recorded crime identified as relating to domestic abuse. Forces need to ensure that domestic abuse crime including coercive control is being correctly identified and recorded.</w:t>
      </w:r>
    </w:p>
    <w:p w14:paraId="401BCCF8" w14:textId="77777777" w:rsidR="007F04FC" w:rsidRPr="007F04FC" w:rsidRDefault="007550D7" w:rsidP="007F04FC">
      <w:pPr>
        <w:pStyle w:val="ListParagraph"/>
        <w:numPr>
          <w:ilvl w:val="1"/>
          <w:numId w:val="24"/>
        </w:numPr>
        <w:spacing w:after="200" w:line="240" w:lineRule="auto"/>
        <w:contextualSpacing w:val="0"/>
        <w:jc w:val="both"/>
        <w:rPr>
          <w:rFonts w:eastAsia="Times New Roman" w:cstheme="minorHAnsi"/>
          <w:sz w:val="24"/>
          <w:szCs w:val="24"/>
          <w:lang w:val="x-none" w:eastAsia="x-none"/>
        </w:rPr>
      </w:pPr>
      <w:r w:rsidRPr="007F04FC">
        <w:rPr>
          <w:rFonts w:cstheme="minorHAnsi"/>
          <w:b/>
          <w:bCs/>
          <w:sz w:val="24"/>
          <w:szCs w:val="24"/>
        </w:rPr>
        <w:t>Assessing and responding to risk</w:t>
      </w:r>
      <w:r w:rsidRPr="007F04FC">
        <w:rPr>
          <w:rFonts w:cstheme="minorHAnsi"/>
          <w:bCs/>
          <w:sz w:val="24"/>
          <w:szCs w:val="24"/>
        </w:rPr>
        <w:t xml:space="preserve">. Forces should ensure arrangements for assessing and managing risk are well understood by officers and staff, </w:t>
      </w:r>
      <w:r w:rsidRPr="007F04FC">
        <w:rPr>
          <w:rFonts w:cstheme="minorHAnsi"/>
          <w:bCs/>
          <w:sz w:val="24"/>
          <w:szCs w:val="24"/>
        </w:rPr>
        <w:lastRenderedPageBreak/>
        <w:t>especially at initial point of contact, and decision making about the grading of, and attendance at, domestic abuse incidents is supervised effectively.</w:t>
      </w:r>
    </w:p>
    <w:p w14:paraId="4413C28E" w14:textId="77777777" w:rsidR="007F04FC" w:rsidRPr="007F04FC" w:rsidRDefault="007550D7" w:rsidP="007F04FC">
      <w:pPr>
        <w:pStyle w:val="ListParagraph"/>
        <w:numPr>
          <w:ilvl w:val="1"/>
          <w:numId w:val="24"/>
        </w:numPr>
        <w:spacing w:after="200" w:line="240" w:lineRule="auto"/>
        <w:contextualSpacing w:val="0"/>
        <w:jc w:val="both"/>
        <w:rPr>
          <w:rFonts w:eastAsia="Times New Roman" w:cstheme="minorHAnsi"/>
          <w:sz w:val="24"/>
          <w:szCs w:val="24"/>
          <w:lang w:val="x-none" w:eastAsia="x-none"/>
        </w:rPr>
      </w:pPr>
      <w:r w:rsidRPr="007F04FC">
        <w:rPr>
          <w:rFonts w:cstheme="minorHAnsi"/>
          <w:b/>
          <w:bCs/>
          <w:sz w:val="24"/>
          <w:szCs w:val="24"/>
        </w:rPr>
        <w:t>Positive and preventative action</w:t>
      </w:r>
      <w:r w:rsidRPr="007F04FC">
        <w:rPr>
          <w:rFonts w:cstheme="minorHAnsi"/>
          <w:bCs/>
          <w:sz w:val="24"/>
          <w:szCs w:val="24"/>
        </w:rPr>
        <w:t>. Nationally, arrest rates for domestic abuse are falling, with large variations across forces. There are considerable variations in the use of preventative measures. Forces need monitoring processes, supported by accurate data, to ensure that they are taking positive action such as arrest, and are making effective use of powers, for example Domestic Violence Protection Orders and the Domestic Violence Disclosure Scheme. Where orders or bail conditions are breached, forces need to ensure that there are appropriately robust processes in place to take action.</w:t>
      </w:r>
    </w:p>
    <w:p w14:paraId="6980D52F" w14:textId="77777777" w:rsidR="007F04FC" w:rsidRPr="007F04FC" w:rsidRDefault="007550D7" w:rsidP="007F04FC">
      <w:pPr>
        <w:pStyle w:val="ListParagraph"/>
        <w:numPr>
          <w:ilvl w:val="1"/>
          <w:numId w:val="24"/>
        </w:numPr>
        <w:spacing w:after="200" w:line="240" w:lineRule="auto"/>
        <w:contextualSpacing w:val="0"/>
        <w:jc w:val="both"/>
        <w:rPr>
          <w:rFonts w:eastAsia="Times New Roman" w:cstheme="minorHAnsi"/>
          <w:sz w:val="24"/>
          <w:szCs w:val="24"/>
          <w:lang w:val="x-none" w:eastAsia="x-none"/>
        </w:rPr>
      </w:pPr>
      <w:r w:rsidRPr="007F04FC">
        <w:rPr>
          <w:rFonts w:cstheme="minorHAnsi"/>
          <w:b/>
          <w:bCs/>
          <w:sz w:val="24"/>
          <w:szCs w:val="24"/>
        </w:rPr>
        <w:t>Building the investigative case</w:t>
      </w:r>
      <w:r w:rsidRPr="007F04FC">
        <w:rPr>
          <w:rFonts w:cstheme="minorHAnsi"/>
          <w:bCs/>
          <w:sz w:val="24"/>
          <w:szCs w:val="24"/>
        </w:rPr>
        <w:t>. Forces need to ensure that there are clear standards and expectations, with effective supervision, for building the best possible case for the victims of domestic abuse whether victims support police action or not.</w:t>
      </w:r>
    </w:p>
    <w:p w14:paraId="4C37B393" w14:textId="77777777" w:rsidR="007F04FC" w:rsidRPr="007F04FC" w:rsidRDefault="007550D7" w:rsidP="007F04FC">
      <w:pPr>
        <w:pStyle w:val="ListParagraph"/>
        <w:numPr>
          <w:ilvl w:val="1"/>
          <w:numId w:val="24"/>
        </w:numPr>
        <w:spacing w:after="200" w:line="240" w:lineRule="auto"/>
        <w:contextualSpacing w:val="0"/>
        <w:jc w:val="both"/>
        <w:rPr>
          <w:rFonts w:eastAsia="Times New Roman" w:cstheme="minorHAnsi"/>
          <w:sz w:val="24"/>
          <w:szCs w:val="24"/>
          <w:lang w:val="x-none" w:eastAsia="x-none"/>
        </w:rPr>
      </w:pPr>
      <w:r w:rsidRPr="007F04FC">
        <w:rPr>
          <w:rFonts w:cstheme="minorHAnsi"/>
          <w:b/>
          <w:bCs/>
          <w:sz w:val="24"/>
          <w:szCs w:val="24"/>
        </w:rPr>
        <w:t>CPS referrals and prosecutions</w:t>
      </w:r>
      <w:r w:rsidRPr="007F04FC">
        <w:rPr>
          <w:rFonts w:cstheme="minorHAnsi"/>
          <w:bCs/>
          <w:sz w:val="24"/>
          <w:szCs w:val="24"/>
        </w:rPr>
        <w:t>. Nationally, referrals and charge rates are falling. Forces need to monitor the data and work closely with the CPS to understand whether improvement is required,</w:t>
      </w:r>
      <w:r w:rsidR="007F04FC">
        <w:rPr>
          <w:rFonts w:cstheme="minorHAnsi"/>
          <w:bCs/>
          <w:sz w:val="24"/>
          <w:szCs w:val="24"/>
        </w:rPr>
        <w:t xml:space="preserve"> and, if so, to effect change.</w:t>
      </w:r>
    </w:p>
    <w:p w14:paraId="15427097" w14:textId="0FF0DF7A" w:rsidR="007550D7" w:rsidRPr="007F04FC" w:rsidRDefault="007550D7" w:rsidP="007F04FC">
      <w:pPr>
        <w:pStyle w:val="ListParagraph"/>
        <w:numPr>
          <w:ilvl w:val="1"/>
          <w:numId w:val="24"/>
        </w:numPr>
        <w:spacing w:after="200" w:line="240" w:lineRule="auto"/>
        <w:contextualSpacing w:val="0"/>
        <w:jc w:val="both"/>
        <w:rPr>
          <w:rFonts w:eastAsia="Times New Roman" w:cstheme="minorHAnsi"/>
          <w:sz w:val="24"/>
          <w:szCs w:val="24"/>
          <w:lang w:val="x-none" w:eastAsia="x-none"/>
        </w:rPr>
      </w:pPr>
      <w:r w:rsidRPr="007F04FC">
        <w:rPr>
          <w:rFonts w:cstheme="minorHAnsi"/>
          <w:bCs/>
          <w:sz w:val="24"/>
          <w:szCs w:val="24"/>
        </w:rPr>
        <w:t xml:space="preserve">Chief Officers in each police force should continue to oversee and ensure full implementation of these action plans </w:t>
      </w:r>
      <w:r w:rsidRPr="007F04FC">
        <w:rPr>
          <w:rFonts w:cstheme="minorHAnsi"/>
          <w:b/>
          <w:bCs/>
          <w:sz w:val="24"/>
          <w:szCs w:val="24"/>
        </w:rPr>
        <w:t>and offer regular feedback on progress to their PCC's</w:t>
      </w:r>
      <w:r w:rsidRPr="007F04FC">
        <w:rPr>
          <w:rFonts w:cstheme="minorHAnsi"/>
          <w:bCs/>
          <w:sz w:val="24"/>
          <w:szCs w:val="24"/>
        </w:rPr>
        <w:t>.  This should be a personal responsibility of the CC in each case. The leadership task for the service now is to sustain the level of determination and commitment seen since the publication of 'Everyone's business' to ensure that the police response to victims of domestic abuse continues to improve. HMICFRS will continue to monitor progress against force action plans as part of their PEEL inspection regime.</w:t>
      </w:r>
    </w:p>
    <w:p w14:paraId="77F49FAA" w14:textId="3394057B" w:rsidR="006570C4" w:rsidRPr="007F04FC" w:rsidRDefault="006570C4" w:rsidP="00F45F45">
      <w:pPr>
        <w:pStyle w:val="NormalWeb"/>
        <w:pBdr>
          <w:top w:val="single" w:sz="4" w:space="1" w:color="auto"/>
          <w:left w:val="single" w:sz="4" w:space="4" w:color="auto"/>
          <w:bottom w:val="single" w:sz="4" w:space="1" w:color="auto"/>
          <w:right w:val="single" w:sz="4" w:space="4" w:color="auto"/>
        </w:pBdr>
        <w:shd w:val="clear" w:color="auto" w:fill="E7E6E6" w:themeFill="background2"/>
        <w:spacing w:before="0" w:beforeAutospacing="0" w:after="200" w:afterAutospacing="0"/>
        <w:rPr>
          <w:rFonts w:asciiTheme="minorHAnsi" w:eastAsiaTheme="minorEastAsia" w:hAnsiTheme="minorHAnsi" w:cstheme="minorHAnsi"/>
          <w:b/>
          <w:color w:val="000000" w:themeColor="dark1"/>
          <w:kern w:val="24"/>
        </w:rPr>
      </w:pPr>
      <w:r w:rsidRPr="00A528DF">
        <w:rPr>
          <w:rFonts w:asciiTheme="minorHAnsi" w:eastAsiaTheme="minorEastAsia" w:hAnsiTheme="minorHAnsi" w:cstheme="minorHAnsi"/>
          <w:b/>
          <w:color w:val="000000" w:themeColor="dark1"/>
          <w:kern w:val="24"/>
        </w:rPr>
        <w:t>Q8 Treating the public fairly</w:t>
      </w:r>
    </w:p>
    <w:p w14:paraId="0AA239E3" w14:textId="32B62B79" w:rsidR="006570C4" w:rsidRPr="00F45F45" w:rsidRDefault="006570C4" w:rsidP="00F45F45">
      <w:pPr>
        <w:pStyle w:val="NormalWeb"/>
        <w:numPr>
          <w:ilvl w:val="0"/>
          <w:numId w:val="25"/>
        </w:numPr>
        <w:spacing w:before="0" w:beforeAutospacing="0" w:after="200" w:afterAutospacing="0"/>
        <w:jc w:val="both"/>
        <w:rPr>
          <w:rFonts w:asciiTheme="minorHAnsi" w:eastAsiaTheme="minorEastAsia" w:hAnsiTheme="minorHAnsi" w:cstheme="minorHAnsi"/>
          <w:color w:val="000000" w:themeColor="dark1"/>
          <w:kern w:val="24"/>
        </w:rPr>
      </w:pPr>
      <w:r w:rsidRPr="00F80E93">
        <w:rPr>
          <w:rFonts w:asciiTheme="minorHAnsi" w:eastAsiaTheme="minorEastAsia" w:hAnsiTheme="minorHAnsi" w:cstheme="minorHAnsi"/>
          <w:b/>
          <w:color w:val="000000" w:themeColor="text1"/>
          <w:kern w:val="24"/>
        </w:rPr>
        <w:t>By July 2018</w:t>
      </w:r>
      <w:r w:rsidRPr="00F80E93">
        <w:rPr>
          <w:rFonts w:asciiTheme="minorHAnsi" w:eastAsiaTheme="minorEastAsia" w:hAnsiTheme="minorHAnsi" w:cstheme="minorHAnsi"/>
          <w:color w:val="000000" w:themeColor="text1"/>
          <w:kern w:val="24"/>
        </w:rPr>
        <w:t xml:space="preserve">, all police forces should be regularly and frequently monitoring a comprehensive set of data and information on use of stop and search powers to understand disproportionality, identify disparities and publish the analysis.  </w:t>
      </w:r>
      <w:r w:rsidR="00F80E93">
        <w:rPr>
          <w:rFonts w:asciiTheme="minorHAnsi" w:eastAsiaTheme="minorEastAsia" w:hAnsiTheme="minorHAnsi" w:cstheme="minorHAnsi"/>
          <w:color w:val="000000" w:themeColor="text1"/>
          <w:kern w:val="24"/>
        </w:rPr>
        <w:t>(</w:t>
      </w:r>
      <w:r w:rsidR="00437F48">
        <w:rPr>
          <w:rFonts w:asciiTheme="minorHAnsi" w:eastAsiaTheme="minorEastAsia" w:hAnsiTheme="minorHAnsi" w:cstheme="minorHAnsi"/>
          <w:color w:val="000000" w:themeColor="text1"/>
          <w:kern w:val="24"/>
        </w:rPr>
        <w:t xml:space="preserve">489 - </w:t>
      </w:r>
      <w:r w:rsidR="00F80E93">
        <w:rPr>
          <w:rFonts w:asciiTheme="minorHAnsi" w:eastAsiaTheme="minorEastAsia" w:hAnsiTheme="minorHAnsi" w:cstheme="minorHAnsi"/>
          <w:color w:val="000000" w:themeColor="text1"/>
          <w:kern w:val="24"/>
        </w:rPr>
        <w:t>Legitimacy 2017)</w:t>
      </w:r>
    </w:p>
    <w:p w14:paraId="6B1EA03B" w14:textId="7FBF5067" w:rsidR="006570C4" w:rsidRPr="00A528DF" w:rsidRDefault="00480CFB" w:rsidP="00F45F45">
      <w:pPr>
        <w:pStyle w:val="NormalWeb"/>
        <w:pBdr>
          <w:top w:val="single" w:sz="4" w:space="1" w:color="auto"/>
          <w:left w:val="single" w:sz="4" w:space="4" w:color="auto"/>
          <w:bottom w:val="single" w:sz="4" w:space="1" w:color="auto"/>
          <w:right w:val="single" w:sz="4" w:space="4" w:color="auto"/>
        </w:pBdr>
        <w:shd w:val="clear" w:color="auto" w:fill="E7E6E6" w:themeFill="background2"/>
        <w:spacing w:before="0" w:beforeAutospacing="0" w:after="0" w:afterAutospacing="0"/>
        <w:rPr>
          <w:rFonts w:asciiTheme="minorHAnsi" w:eastAsiaTheme="minorEastAsia" w:hAnsiTheme="minorHAnsi" w:cstheme="minorHAnsi"/>
          <w:b/>
          <w:color w:val="000000" w:themeColor="dark1"/>
          <w:kern w:val="24"/>
        </w:rPr>
      </w:pPr>
      <w:r>
        <w:rPr>
          <w:rFonts w:asciiTheme="minorHAnsi" w:eastAsiaTheme="minorEastAsia" w:hAnsiTheme="minorHAnsi" w:cstheme="minorHAnsi"/>
          <w:b/>
          <w:color w:val="000000" w:themeColor="dark1"/>
          <w:kern w:val="24"/>
        </w:rPr>
        <w:t>Q9</w:t>
      </w:r>
      <w:r w:rsidR="006570C4" w:rsidRPr="00A528DF">
        <w:rPr>
          <w:rFonts w:asciiTheme="minorHAnsi" w:eastAsiaTheme="minorEastAsia" w:hAnsiTheme="minorHAnsi" w:cstheme="minorHAnsi"/>
          <w:b/>
          <w:color w:val="000000" w:themeColor="dark1"/>
          <w:kern w:val="24"/>
        </w:rPr>
        <w:t xml:space="preserve"> Ethical Behaviour</w:t>
      </w:r>
    </w:p>
    <w:p w14:paraId="715BA863" w14:textId="77777777" w:rsidR="006570C4" w:rsidRPr="00A528DF" w:rsidRDefault="006570C4" w:rsidP="00524313">
      <w:pPr>
        <w:pStyle w:val="NormalWeb"/>
        <w:spacing w:before="0" w:beforeAutospacing="0" w:after="0" w:afterAutospacing="0"/>
        <w:rPr>
          <w:rFonts w:asciiTheme="minorHAnsi" w:eastAsiaTheme="minorEastAsia" w:hAnsiTheme="minorHAnsi" w:cstheme="minorHAnsi"/>
          <w:color w:val="000000" w:themeColor="dark1"/>
          <w:kern w:val="24"/>
        </w:rPr>
      </w:pPr>
    </w:p>
    <w:p w14:paraId="0A7146F4" w14:textId="61AC62CD" w:rsidR="00F80E93" w:rsidRDefault="006570C4" w:rsidP="00F80E93">
      <w:pPr>
        <w:pStyle w:val="NormalWeb"/>
        <w:numPr>
          <w:ilvl w:val="0"/>
          <w:numId w:val="25"/>
        </w:numPr>
        <w:spacing w:before="0" w:beforeAutospacing="0" w:after="200" w:afterAutospacing="0"/>
        <w:jc w:val="both"/>
        <w:rPr>
          <w:rFonts w:asciiTheme="minorHAnsi" w:eastAsiaTheme="minorEastAsia" w:hAnsiTheme="minorHAnsi" w:cstheme="minorHAnsi"/>
          <w:color w:val="000000" w:themeColor="dark1"/>
          <w:kern w:val="24"/>
        </w:rPr>
      </w:pPr>
      <w:r w:rsidRPr="00A528DF">
        <w:rPr>
          <w:rFonts w:asciiTheme="minorHAnsi" w:eastAsiaTheme="minorEastAsia" w:hAnsiTheme="minorHAnsi" w:cstheme="minorHAnsi"/>
          <w:color w:val="000000" w:themeColor="dark1"/>
          <w:kern w:val="24"/>
        </w:rPr>
        <w:t xml:space="preserve">Force should review complaints and misconduct arrangements to assess whether or not there is any bias in the way decisions regarding the management of complaints are made and take action to remove it.   </w:t>
      </w:r>
      <w:r w:rsidR="00F80E93">
        <w:rPr>
          <w:rFonts w:asciiTheme="minorHAnsi" w:eastAsiaTheme="minorEastAsia" w:hAnsiTheme="minorHAnsi" w:cstheme="minorHAnsi"/>
          <w:color w:val="000000" w:themeColor="dark1"/>
          <w:kern w:val="24"/>
        </w:rPr>
        <w:t>(</w:t>
      </w:r>
      <w:r w:rsidR="00437F48">
        <w:rPr>
          <w:rFonts w:asciiTheme="minorHAnsi" w:eastAsiaTheme="minorEastAsia" w:hAnsiTheme="minorHAnsi" w:cstheme="minorHAnsi"/>
          <w:color w:val="000000" w:themeColor="dark1"/>
          <w:kern w:val="24"/>
        </w:rPr>
        <w:t xml:space="preserve">361 - </w:t>
      </w:r>
      <w:r w:rsidR="00F80E93">
        <w:rPr>
          <w:rFonts w:asciiTheme="minorHAnsi" w:eastAsiaTheme="minorEastAsia" w:hAnsiTheme="minorHAnsi" w:cstheme="minorHAnsi"/>
          <w:color w:val="000000" w:themeColor="dark1"/>
          <w:kern w:val="24"/>
        </w:rPr>
        <w:t>Legitimacy 201</w:t>
      </w:r>
      <w:r w:rsidR="00437F48">
        <w:rPr>
          <w:rFonts w:asciiTheme="minorHAnsi" w:eastAsiaTheme="minorEastAsia" w:hAnsiTheme="minorHAnsi" w:cstheme="minorHAnsi"/>
          <w:color w:val="000000" w:themeColor="dark1"/>
          <w:kern w:val="24"/>
        </w:rPr>
        <w:t>5</w:t>
      </w:r>
      <w:r w:rsidR="00F80E93">
        <w:rPr>
          <w:rFonts w:asciiTheme="minorHAnsi" w:eastAsiaTheme="minorEastAsia" w:hAnsiTheme="minorHAnsi" w:cstheme="minorHAnsi"/>
          <w:color w:val="000000" w:themeColor="dark1"/>
          <w:kern w:val="24"/>
        </w:rPr>
        <w:t>)</w:t>
      </w:r>
    </w:p>
    <w:p w14:paraId="36293F68" w14:textId="2D574963" w:rsidR="006570C4" w:rsidRDefault="006570C4" w:rsidP="00F80E93">
      <w:pPr>
        <w:pStyle w:val="NormalWeb"/>
        <w:numPr>
          <w:ilvl w:val="0"/>
          <w:numId w:val="25"/>
        </w:numPr>
        <w:spacing w:before="0" w:beforeAutospacing="0" w:after="200" w:afterAutospacing="0"/>
        <w:jc w:val="both"/>
        <w:rPr>
          <w:rFonts w:asciiTheme="minorHAnsi" w:eastAsiaTheme="minorEastAsia" w:hAnsiTheme="minorHAnsi" w:cstheme="minorHAnsi"/>
          <w:color w:val="000000" w:themeColor="dark1"/>
          <w:kern w:val="24"/>
        </w:rPr>
      </w:pPr>
      <w:r w:rsidRPr="00F80E93">
        <w:rPr>
          <w:rFonts w:asciiTheme="minorHAnsi" w:eastAsiaTheme="minorEastAsia" w:hAnsiTheme="minorHAnsi" w:cstheme="minorHAnsi"/>
          <w:color w:val="000000" w:themeColor="dark1"/>
          <w:kern w:val="24"/>
        </w:rPr>
        <w:t>Within six months, all forces should have started to implement a plan to achieve the capability and capacity required to seek intelligence on potential abuse of authority for sexual gain. These plans should include consideration of the technology and resources required to monitor IT systems actively and to build relationships with the individuals and organisations that support vulnerable people</w:t>
      </w:r>
      <w:r w:rsidR="00F80E93">
        <w:rPr>
          <w:rFonts w:asciiTheme="minorHAnsi" w:eastAsiaTheme="minorEastAsia" w:hAnsiTheme="minorHAnsi" w:cstheme="minorHAnsi"/>
          <w:color w:val="000000" w:themeColor="dark1"/>
          <w:kern w:val="24"/>
        </w:rPr>
        <w:t>. (</w:t>
      </w:r>
      <w:r w:rsidR="00437F48">
        <w:rPr>
          <w:rFonts w:asciiTheme="minorHAnsi" w:eastAsiaTheme="minorEastAsia" w:hAnsiTheme="minorHAnsi" w:cstheme="minorHAnsi"/>
          <w:color w:val="000000" w:themeColor="dark1"/>
          <w:kern w:val="24"/>
        </w:rPr>
        <w:t xml:space="preserve">448 - </w:t>
      </w:r>
      <w:r w:rsidR="00F80E93">
        <w:rPr>
          <w:rFonts w:asciiTheme="minorHAnsi" w:eastAsiaTheme="minorEastAsia" w:hAnsiTheme="minorHAnsi" w:cstheme="minorHAnsi"/>
          <w:color w:val="000000" w:themeColor="dark1"/>
          <w:kern w:val="24"/>
        </w:rPr>
        <w:t>Legitimacy 2016)</w:t>
      </w:r>
    </w:p>
    <w:p w14:paraId="697C756E" w14:textId="77777777" w:rsidR="00480CFB" w:rsidRPr="00F80E93" w:rsidRDefault="00480CFB" w:rsidP="00480CFB">
      <w:pPr>
        <w:pStyle w:val="NormalWeb"/>
        <w:spacing w:before="0" w:beforeAutospacing="0" w:after="200" w:afterAutospacing="0"/>
        <w:ind w:left="720"/>
        <w:jc w:val="both"/>
        <w:rPr>
          <w:rFonts w:asciiTheme="minorHAnsi" w:eastAsiaTheme="minorEastAsia" w:hAnsiTheme="minorHAnsi" w:cstheme="minorHAnsi"/>
          <w:color w:val="000000" w:themeColor="dark1"/>
          <w:kern w:val="24"/>
        </w:rPr>
      </w:pPr>
    </w:p>
    <w:p w14:paraId="08CAA143" w14:textId="767EC7A5" w:rsidR="00DD269B" w:rsidRPr="00A528DF" w:rsidRDefault="00DD269B" w:rsidP="00F45F45">
      <w:pPr>
        <w:pStyle w:val="NormalWeb"/>
        <w:pBdr>
          <w:top w:val="single" w:sz="4" w:space="1" w:color="auto"/>
          <w:left w:val="single" w:sz="4" w:space="4" w:color="auto"/>
          <w:bottom w:val="single" w:sz="4" w:space="1" w:color="auto"/>
          <w:right w:val="single" w:sz="4" w:space="4" w:color="auto"/>
        </w:pBdr>
        <w:shd w:val="clear" w:color="auto" w:fill="E7E6E6" w:themeFill="background2"/>
        <w:spacing w:before="0" w:beforeAutospacing="0" w:after="0" w:afterAutospacing="0"/>
        <w:rPr>
          <w:rFonts w:asciiTheme="minorHAnsi" w:eastAsiaTheme="minorEastAsia" w:hAnsiTheme="minorHAnsi" w:cstheme="minorHAnsi"/>
          <w:b/>
          <w:color w:val="000000" w:themeColor="dark1"/>
          <w:kern w:val="24"/>
        </w:rPr>
      </w:pPr>
      <w:r w:rsidRPr="00A528DF">
        <w:rPr>
          <w:rFonts w:asciiTheme="minorHAnsi" w:eastAsiaTheme="minorEastAsia" w:hAnsiTheme="minorHAnsi" w:cstheme="minorHAnsi"/>
          <w:b/>
          <w:color w:val="000000" w:themeColor="dark1"/>
          <w:kern w:val="24"/>
        </w:rPr>
        <w:lastRenderedPageBreak/>
        <w:t>Q10 Treating the workforce fairly</w:t>
      </w:r>
    </w:p>
    <w:p w14:paraId="0E57D2E4" w14:textId="5A421B0B" w:rsidR="00DD269B" w:rsidRPr="00A528DF" w:rsidRDefault="00DD269B" w:rsidP="00F80E93">
      <w:pPr>
        <w:pStyle w:val="NormalWeb"/>
        <w:spacing w:before="0" w:beforeAutospacing="0" w:after="0" w:afterAutospacing="0"/>
        <w:jc w:val="both"/>
        <w:rPr>
          <w:rFonts w:asciiTheme="minorHAnsi" w:eastAsiaTheme="minorEastAsia" w:hAnsiTheme="minorHAnsi" w:cstheme="minorHAnsi"/>
          <w:b/>
          <w:color w:val="000000" w:themeColor="dark1"/>
          <w:kern w:val="24"/>
        </w:rPr>
      </w:pPr>
    </w:p>
    <w:p w14:paraId="35144F44" w14:textId="7B0A0156" w:rsidR="00DD269B" w:rsidRPr="00A528DF" w:rsidRDefault="00DD269B" w:rsidP="00F80E93">
      <w:pPr>
        <w:pStyle w:val="NormalWeb"/>
        <w:numPr>
          <w:ilvl w:val="0"/>
          <w:numId w:val="26"/>
        </w:numPr>
        <w:spacing w:before="0" w:beforeAutospacing="0" w:after="0" w:afterAutospacing="0"/>
        <w:jc w:val="both"/>
        <w:rPr>
          <w:rFonts w:asciiTheme="minorHAnsi" w:eastAsiaTheme="minorEastAsia" w:hAnsiTheme="minorHAnsi" w:cstheme="minorHAnsi"/>
          <w:color w:val="000000" w:themeColor="dark1"/>
          <w:kern w:val="24"/>
        </w:rPr>
      </w:pPr>
      <w:r w:rsidRPr="00A528DF">
        <w:rPr>
          <w:rFonts w:asciiTheme="minorHAnsi" w:eastAsiaTheme="minorEastAsia" w:hAnsiTheme="minorHAnsi" w:cstheme="minorHAnsi"/>
          <w:color w:val="000000" w:themeColor="text1"/>
          <w:kern w:val="24"/>
        </w:rPr>
        <w:t>Forces need to improve their use of (people) performance and development processes, in line with College of Policing guidance. This should form part of the ability of forces to understand the leadership skills and capabilities in the workforce.  It also has wider implications for forces’ abilities to succession plan effectively using targeted leadership development, and to make sure that wellbeing provisions are communicated effectively to all ranks and grades within the workforce.</w:t>
      </w:r>
      <w:r w:rsidR="00F80E93">
        <w:rPr>
          <w:rFonts w:asciiTheme="minorHAnsi" w:eastAsiaTheme="minorEastAsia" w:hAnsiTheme="minorHAnsi" w:cstheme="minorHAnsi"/>
          <w:color w:val="000000" w:themeColor="text1"/>
          <w:kern w:val="24"/>
        </w:rPr>
        <w:t xml:space="preserve"> (</w:t>
      </w:r>
      <w:r w:rsidR="00875CD0">
        <w:rPr>
          <w:rFonts w:asciiTheme="minorHAnsi" w:eastAsiaTheme="minorEastAsia" w:hAnsiTheme="minorHAnsi" w:cstheme="minorHAnsi"/>
          <w:color w:val="000000" w:themeColor="text1"/>
          <w:kern w:val="24"/>
        </w:rPr>
        <w:t xml:space="preserve">498 - Leadership </w:t>
      </w:r>
      <w:r w:rsidR="00F80E93">
        <w:rPr>
          <w:rFonts w:asciiTheme="minorHAnsi" w:eastAsiaTheme="minorEastAsia" w:hAnsiTheme="minorHAnsi" w:cstheme="minorHAnsi"/>
          <w:color w:val="000000" w:themeColor="text1"/>
          <w:kern w:val="24"/>
        </w:rPr>
        <w:t>201</w:t>
      </w:r>
      <w:r w:rsidR="00437F48">
        <w:rPr>
          <w:rFonts w:asciiTheme="minorHAnsi" w:eastAsiaTheme="minorEastAsia" w:hAnsiTheme="minorHAnsi" w:cstheme="minorHAnsi"/>
          <w:color w:val="000000" w:themeColor="text1"/>
          <w:kern w:val="24"/>
        </w:rPr>
        <w:t>7</w:t>
      </w:r>
      <w:r w:rsidR="00F80E93">
        <w:rPr>
          <w:rFonts w:asciiTheme="minorHAnsi" w:eastAsiaTheme="minorEastAsia" w:hAnsiTheme="minorHAnsi" w:cstheme="minorHAnsi"/>
          <w:color w:val="000000" w:themeColor="text1"/>
          <w:kern w:val="24"/>
        </w:rPr>
        <w:t>)</w:t>
      </w:r>
    </w:p>
    <w:p w14:paraId="7253D3F7" w14:textId="78BDF7BA" w:rsidR="006570C4" w:rsidRPr="00A528DF" w:rsidRDefault="006570C4" w:rsidP="00524313">
      <w:pPr>
        <w:pStyle w:val="NormalWeb"/>
        <w:spacing w:before="0" w:beforeAutospacing="0" w:after="0" w:afterAutospacing="0"/>
        <w:rPr>
          <w:rFonts w:asciiTheme="minorHAnsi" w:eastAsiaTheme="minorEastAsia" w:hAnsiTheme="minorHAnsi" w:cstheme="minorHAnsi"/>
          <w:color w:val="000000" w:themeColor="dark1"/>
          <w:kern w:val="24"/>
        </w:rPr>
      </w:pPr>
    </w:p>
    <w:p w14:paraId="19E4AE99" w14:textId="49BE5B3C" w:rsidR="00524313" w:rsidRPr="00F80E93" w:rsidRDefault="00F80E93" w:rsidP="00F80E93">
      <w:pPr>
        <w:pStyle w:val="NormalWeb"/>
        <w:pBdr>
          <w:top w:val="single" w:sz="4" w:space="1" w:color="auto"/>
          <w:left w:val="single" w:sz="4" w:space="4" w:color="auto"/>
          <w:bottom w:val="single" w:sz="4" w:space="1" w:color="auto"/>
          <w:right w:val="single" w:sz="4" w:space="4" w:color="auto"/>
        </w:pBdr>
        <w:shd w:val="clear" w:color="auto" w:fill="44546A" w:themeFill="text2"/>
        <w:spacing w:before="0" w:beforeAutospacing="0" w:after="0" w:afterAutospacing="0"/>
        <w:jc w:val="center"/>
        <w:rPr>
          <w:rFonts w:asciiTheme="minorHAnsi" w:hAnsiTheme="minorHAnsi" w:cstheme="minorHAnsi"/>
          <w:b/>
          <w:color w:val="FFFFFF" w:themeColor="background1"/>
        </w:rPr>
      </w:pPr>
      <w:r>
        <w:rPr>
          <w:rFonts w:asciiTheme="minorHAnsi" w:eastAsiaTheme="minorEastAsia" w:hAnsiTheme="minorHAnsi" w:cstheme="minorHAnsi"/>
          <w:b/>
          <w:color w:val="FFFFFF" w:themeColor="background1"/>
          <w:kern w:val="24"/>
        </w:rPr>
        <w:t>Recommendations from the National Child Protection Inspection (force specific)</w:t>
      </w:r>
    </w:p>
    <w:p w14:paraId="206030A3" w14:textId="77777777" w:rsidR="00722A22" w:rsidRDefault="00722A22" w:rsidP="00722A22">
      <w:pPr>
        <w:pStyle w:val="NormalWeb"/>
        <w:spacing w:before="0" w:beforeAutospacing="0" w:after="200" w:afterAutospacing="0" w:line="276" w:lineRule="auto"/>
        <w:contextualSpacing/>
        <w:rPr>
          <w:rFonts w:asciiTheme="minorHAnsi" w:eastAsiaTheme="minorEastAsia" w:hAnsiTheme="minorHAnsi" w:cstheme="minorHAnsi"/>
          <w:color w:val="000000" w:themeColor="text1"/>
          <w:kern w:val="24"/>
        </w:rPr>
      </w:pPr>
    </w:p>
    <w:p w14:paraId="42DCD226" w14:textId="66B1DA18" w:rsidR="006C1B63" w:rsidRPr="00855457" w:rsidRDefault="00077FD5" w:rsidP="00F12DD7">
      <w:pPr>
        <w:pStyle w:val="NormalWeb"/>
        <w:spacing w:before="0" w:beforeAutospacing="0" w:after="200" w:afterAutospacing="0" w:line="276" w:lineRule="auto"/>
        <w:contextualSpacing/>
        <w:jc w:val="both"/>
        <w:rPr>
          <w:rFonts w:asciiTheme="minorHAnsi" w:eastAsiaTheme="minorEastAsia" w:hAnsiTheme="minorHAnsi" w:cstheme="minorHAnsi"/>
          <w:color w:val="000000" w:themeColor="text1"/>
          <w:kern w:val="24"/>
          <w:lang w:val="en-US"/>
        </w:rPr>
      </w:pPr>
      <w:r w:rsidRPr="00077FD5">
        <w:rPr>
          <w:rFonts w:asciiTheme="minorHAnsi" w:eastAsiaTheme="minorEastAsia" w:hAnsiTheme="minorHAnsi" w:cstheme="minorHAnsi"/>
          <w:color w:val="000000" w:themeColor="text1"/>
          <w:kern w:val="24"/>
        </w:rPr>
        <w:t xml:space="preserve">The National Child Protection Inspection took place in 2017 with a further revisit in 2018. </w:t>
      </w:r>
    </w:p>
    <w:p w14:paraId="68A93A3A" w14:textId="77777777" w:rsidR="00077FD5" w:rsidRDefault="00077FD5" w:rsidP="00F12DD7">
      <w:pPr>
        <w:pStyle w:val="NormalWeb"/>
        <w:spacing w:before="0" w:beforeAutospacing="0" w:after="200" w:afterAutospacing="0" w:line="276" w:lineRule="auto"/>
        <w:contextualSpacing/>
        <w:jc w:val="both"/>
        <w:rPr>
          <w:rFonts w:asciiTheme="minorHAnsi" w:eastAsiaTheme="minorEastAsia" w:hAnsiTheme="minorHAnsi" w:cstheme="minorHAnsi"/>
          <w:color w:val="000000" w:themeColor="text1"/>
          <w:kern w:val="24"/>
        </w:rPr>
      </w:pPr>
    </w:p>
    <w:p w14:paraId="639C5960" w14:textId="31BFF595" w:rsidR="00722A22" w:rsidRDefault="006C1B63" w:rsidP="00F12DD7">
      <w:pPr>
        <w:pStyle w:val="NormalWeb"/>
        <w:numPr>
          <w:ilvl w:val="0"/>
          <w:numId w:val="26"/>
        </w:numPr>
        <w:spacing w:before="0" w:beforeAutospacing="0" w:after="200" w:afterAutospacing="0" w:line="276" w:lineRule="auto"/>
        <w:jc w:val="both"/>
        <w:rPr>
          <w:rFonts w:asciiTheme="minorHAnsi" w:hAnsiTheme="minorHAnsi" w:cstheme="minorHAnsi"/>
        </w:rPr>
      </w:pPr>
      <w:r>
        <w:rPr>
          <w:rFonts w:asciiTheme="minorHAnsi" w:eastAsiaTheme="minorEastAsia" w:hAnsiTheme="minorHAnsi" w:cstheme="minorHAnsi"/>
          <w:color w:val="000000" w:themeColor="text1"/>
          <w:kern w:val="24"/>
        </w:rPr>
        <w:t>Cleveland Police</w:t>
      </w:r>
      <w:r w:rsidR="00722A22">
        <w:rPr>
          <w:rFonts w:asciiTheme="minorHAnsi" w:eastAsiaTheme="minorEastAsia" w:hAnsiTheme="minorHAnsi" w:cstheme="minorHAnsi"/>
          <w:color w:val="000000" w:themeColor="text1"/>
          <w:kern w:val="24"/>
        </w:rPr>
        <w:t xml:space="preserve"> should r</w:t>
      </w:r>
      <w:r w:rsidR="00524313" w:rsidRPr="00A528DF">
        <w:rPr>
          <w:rFonts w:asciiTheme="minorHAnsi" w:eastAsiaTheme="minorEastAsia" w:hAnsiTheme="minorHAnsi" w:cstheme="minorHAnsi"/>
          <w:color w:val="000000" w:themeColor="text1"/>
          <w:kern w:val="24"/>
        </w:rPr>
        <w:t>eview its processes to ensure that its staff can draw together all available information from police systems in order better to inform their responses and risk assessments</w:t>
      </w:r>
      <w:r w:rsidR="00775FAC">
        <w:rPr>
          <w:rFonts w:asciiTheme="minorHAnsi" w:eastAsiaTheme="minorEastAsia" w:hAnsiTheme="minorHAnsi" w:cstheme="minorHAnsi"/>
          <w:color w:val="000000" w:themeColor="text1"/>
          <w:kern w:val="24"/>
        </w:rPr>
        <w:t xml:space="preserve"> (463)</w:t>
      </w:r>
      <w:r w:rsidR="00524313" w:rsidRPr="00A528DF">
        <w:rPr>
          <w:rFonts w:asciiTheme="minorHAnsi" w:eastAsiaTheme="minorEastAsia" w:hAnsiTheme="minorHAnsi" w:cstheme="minorHAnsi"/>
          <w:color w:val="000000" w:themeColor="text1"/>
          <w:kern w:val="24"/>
        </w:rPr>
        <w:t>; and</w:t>
      </w:r>
    </w:p>
    <w:p w14:paraId="53735AEF" w14:textId="2C3D2ED2" w:rsidR="00722A22" w:rsidRDefault="006C1B63" w:rsidP="00F12DD7">
      <w:pPr>
        <w:pStyle w:val="NormalWeb"/>
        <w:numPr>
          <w:ilvl w:val="0"/>
          <w:numId w:val="26"/>
        </w:numPr>
        <w:spacing w:before="0" w:beforeAutospacing="0" w:after="200" w:afterAutospacing="0" w:line="276" w:lineRule="auto"/>
        <w:jc w:val="both"/>
        <w:rPr>
          <w:rFonts w:asciiTheme="minorHAnsi" w:hAnsiTheme="minorHAnsi" w:cstheme="minorHAnsi"/>
        </w:rPr>
      </w:pPr>
      <w:r>
        <w:rPr>
          <w:rFonts w:asciiTheme="minorHAnsi" w:eastAsiaTheme="minorEastAsia" w:hAnsiTheme="minorHAnsi" w:cstheme="minorHAnsi"/>
          <w:color w:val="000000" w:themeColor="text1"/>
          <w:kern w:val="24"/>
        </w:rPr>
        <w:t xml:space="preserve">Cleveland Police </w:t>
      </w:r>
      <w:r w:rsidR="00722A22">
        <w:rPr>
          <w:rFonts w:asciiTheme="minorHAnsi" w:eastAsiaTheme="minorEastAsia" w:hAnsiTheme="minorHAnsi" w:cstheme="minorHAnsi"/>
          <w:color w:val="000000" w:themeColor="text1"/>
          <w:kern w:val="24"/>
        </w:rPr>
        <w:t>should e</w:t>
      </w:r>
      <w:r w:rsidR="00524313" w:rsidRPr="00722A22">
        <w:rPr>
          <w:rFonts w:asciiTheme="minorHAnsi" w:eastAsiaTheme="minorEastAsia" w:hAnsiTheme="minorHAnsi" w:cstheme="minorHAnsi"/>
          <w:color w:val="000000" w:themeColor="text1"/>
          <w:kern w:val="24"/>
        </w:rPr>
        <w:t>nsure that its officers always record their observations of a child’s behaviour and demeanour in records of domestic abuse incidents so that better assessments of a child’s needs are made</w:t>
      </w:r>
      <w:r w:rsidR="00775FAC">
        <w:rPr>
          <w:rFonts w:asciiTheme="minorHAnsi" w:eastAsiaTheme="minorEastAsia" w:hAnsiTheme="minorHAnsi" w:cstheme="minorHAnsi"/>
          <w:color w:val="000000" w:themeColor="text1"/>
          <w:kern w:val="24"/>
        </w:rPr>
        <w:t xml:space="preserve"> (464)</w:t>
      </w:r>
      <w:r w:rsidR="00524313" w:rsidRPr="00722A22">
        <w:rPr>
          <w:rFonts w:asciiTheme="minorHAnsi" w:eastAsiaTheme="minorEastAsia" w:hAnsiTheme="minorHAnsi" w:cstheme="minorHAnsi"/>
          <w:color w:val="000000" w:themeColor="text1"/>
          <w:kern w:val="24"/>
        </w:rPr>
        <w:t>.</w:t>
      </w:r>
    </w:p>
    <w:p w14:paraId="0AAFEB25" w14:textId="77777777" w:rsidR="00722A22" w:rsidRDefault="00524313" w:rsidP="00F12DD7">
      <w:pPr>
        <w:pStyle w:val="NormalWeb"/>
        <w:numPr>
          <w:ilvl w:val="0"/>
          <w:numId w:val="26"/>
        </w:numPr>
        <w:spacing w:before="0" w:beforeAutospacing="0" w:after="200" w:afterAutospacing="0" w:line="276" w:lineRule="auto"/>
        <w:jc w:val="both"/>
        <w:rPr>
          <w:rFonts w:asciiTheme="minorHAnsi" w:hAnsiTheme="minorHAnsi" w:cstheme="minorHAnsi"/>
        </w:rPr>
      </w:pPr>
      <w:r w:rsidRPr="00722A22">
        <w:rPr>
          <w:rFonts w:asciiTheme="minorHAnsi" w:eastAsiaTheme="minorEastAsia" w:hAnsiTheme="minorHAnsi" w:cstheme="minorHAnsi"/>
          <w:color w:val="000000" w:themeColor="text1"/>
          <w:kern w:val="24"/>
        </w:rPr>
        <w:t xml:space="preserve">Cleveland Police should </w:t>
      </w:r>
      <w:r w:rsidRPr="006C1B63">
        <w:rPr>
          <w:rFonts w:asciiTheme="minorHAnsi" w:eastAsiaTheme="minorEastAsia" w:hAnsiTheme="minorHAnsi" w:cstheme="minorHAnsi"/>
          <w:b/>
          <w:color w:val="000000" w:themeColor="text1"/>
          <w:kern w:val="24"/>
        </w:rPr>
        <w:t>i</w:t>
      </w:r>
      <w:r w:rsidRPr="00722A22">
        <w:rPr>
          <w:rFonts w:asciiTheme="minorHAnsi" w:eastAsiaTheme="minorEastAsia" w:hAnsiTheme="minorHAnsi" w:cstheme="minorHAnsi"/>
          <w:b/>
          <w:color w:val="000000" w:themeColor="text1"/>
          <w:kern w:val="24"/>
        </w:rPr>
        <w:t>mmediately</w:t>
      </w:r>
      <w:r w:rsidRPr="00722A22">
        <w:rPr>
          <w:rFonts w:asciiTheme="minorHAnsi" w:eastAsiaTheme="minorEastAsia" w:hAnsiTheme="minorHAnsi" w:cstheme="minorHAnsi"/>
          <w:color w:val="000000" w:themeColor="text1"/>
          <w:kern w:val="24"/>
        </w:rPr>
        <w:t xml:space="preserve"> undertake a review, together with children’s social care services and other relevant organisations, to ensure that the force is fulfilling its statutory responsibilities as set out in Working Together to Safeguard Children. As a minimum, this should include: </w:t>
      </w:r>
    </w:p>
    <w:p w14:paraId="2FAC3E9C" w14:textId="5EEE7908" w:rsidR="00722A22" w:rsidRPr="00722A22" w:rsidRDefault="006C1B63" w:rsidP="00F12DD7">
      <w:pPr>
        <w:pStyle w:val="NormalWeb"/>
        <w:numPr>
          <w:ilvl w:val="1"/>
          <w:numId w:val="26"/>
        </w:numPr>
        <w:spacing w:before="0" w:beforeAutospacing="0" w:after="200" w:afterAutospacing="0" w:line="276" w:lineRule="auto"/>
        <w:jc w:val="both"/>
        <w:rPr>
          <w:rFonts w:asciiTheme="minorHAnsi" w:hAnsiTheme="minorHAnsi" w:cstheme="minorHAnsi"/>
        </w:rPr>
      </w:pPr>
      <w:r>
        <w:rPr>
          <w:rFonts w:asciiTheme="minorHAnsi" w:eastAsiaTheme="minorEastAsia" w:hAnsiTheme="minorHAnsi" w:cstheme="minorHAnsi"/>
          <w:color w:val="000000" w:themeColor="text1"/>
          <w:kern w:val="24"/>
        </w:rPr>
        <w:t>T</w:t>
      </w:r>
      <w:r w:rsidR="00524313" w:rsidRPr="00722A22">
        <w:rPr>
          <w:rFonts w:asciiTheme="minorHAnsi" w:eastAsiaTheme="minorEastAsia" w:hAnsiTheme="minorHAnsi" w:cstheme="minorHAnsi"/>
          <w:color w:val="000000" w:themeColor="text1"/>
          <w:kern w:val="24"/>
        </w:rPr>
        <w:t>he assessment of risk, how information is shared and the development</w:t>
      </w:r>
      <w:r w:rsidR="00722A22">
        <w:rPr>
          <w:rFonts w:asciiTheme="minorHAnsi" w:eastAsiaTheme="minorEastAsia" w:hAnsiTheme="minorHAnsi" w:cstheme="minorHAnsi"/>
          <w:color w:val="000000" w:themeColor="text1"/>
          <w:kern w:val="24"/>
        </w:rPr>
        <w:t xml:space="preserve"> of joint protective plans; and</w:t>
      </w:r>
    </w:p>
    <w:p w14:paraId="0CA34337" w14:textId="4607C313" w:rsidR="00524313" w:rsidRPr="00F12DD7" w:rsidRDefault="006C1B63" w:rsidP="00F12DD7">
      <w:pPr>
        <w:pStyle w:val="NormalWeb"/>
        <w:numPr>
          <w:ilvl w:val="1"/>
          <w:numId w:val="26"/>
        </w:numPr>
        <w:spacing w:before="0" w:beforeAutospacing="0" w:after="200" w:afterAutospacing="0" w:line="276" w:lineRule="auto"/>
        <w:jc w:val="both"/>
        <w:rPr>
          <w:rFonts w:asciiTheme="minorHAnsi" w:hAnsiTheme="minorHAnsi" w:cstheme="minorHAnsi"/>
        </w:rPr>
      </w:pPr>
      <w:r>
        <w:rPr>
          <w:rFonts w:asciiTheme="minorHAnsi" w:eastAsiaTheme="minorEastAsia" w:hAnsiTheme="minorHAnsi" w:cstheme="minorHAnsi"/>
          <w:color w:val="000000" w:themeColor="text1"/>
          <w:kern w:val="24"/>
        </w:rPr>
        <w:t>R</w:t>
      </w:r>
      <w:r w:rsidR="00524313" w:rsidRPr="00722A22">
        <w:rPr>
          <w:rFonts w:asciiTheme="minorHAnsi" w:eastAsiaTheme="minorEastAsia" w:hAnsiTheme="minorHAnsi" w:cstheme="minorHAnsi"/>
          <w:color w:val="000000" w:themeColor="text1"/>
          <w:kern w:val="24"/>
        </w:rPr>
        <w:t>ecording on police systems decisions reached at meetings to ensure that staff are aware of all relevant developments</w:t>
      </w:r>
      <w:r w:rsidR="003D7274">
        <w:rPr>
          <w:rFonts w:asciiTheme="minorHAnsi" w:eastAsiaTheme="minorEastAsia" w:hAnsiTheme="minorHAnsi" w:cstheme="minorHAnsi"/>
          <w:color w:val="000000" w:themeColor="text1"/>
          <w:kern w:val="24"/>
        </w:rPr>
        <w:t xml:space="preserve"> (461)</w:t>
      </w:r>
    </w:p>
    <w:p w14:paraId="12B2B388" w14:textId="45E55404" w:rsidR="006C1B63" w:rsidRPr="006C1B63" w:rsidRDefault="00524313" w:rsidP="00F12DD7">
      <w:pPr>
        <w:pStyle w:val="NormalWeb"/>
        <w:numPr>
          <w:ilvl w:val="0"/>
          <w:numId w:val="27"/>
        </w:numPr>
        <w:spacing w:before="0" w:beforeAutospacing="0" w:after="200" w:afterAutospacing="0"/>
        <w:jc w:val="both"/>
        <w:rPr>
          <w:rFonts w:asciiTheme="minorHAnsi" w:hAnsiTheme="minorHAnsi" w:cstheme="minorHAnsi"/>
        </w:rPr>
      </w:pPr>
      <w:r w:rsidRPr="00A528DF">
        <w:rPr>
          <w:rFonts w:asciiTheme="minorHAnsi" w:eastAsiaTheme="minorEastAsia" w:hAnsiTheme="minorHAnsi" w:cstheme="minorHAnsi"/>
          <w:color w:val="000000" w:themeColor="text1"/>
          <w:kern w:val="24"/>
        </w:rPr>
        <w:t xml:space="preserve">Cleveland Police should </w:t>
      </w:r>
      <w:r w:rsidRPr="00722A22">
        <w:rPr>
          <w:rFonts w:asciiTheme="minorHAnsi" w:eastAsiaTheme="minorEastAsia" w:hAnsiTheme="minorHAnsi" w:cstheme="minorHAnsi"/>
          <w:b/>
          <w:color w:val="000000" w:themeColor="text1"/>
          <w:kern w:val="24"/>
        </w:rPr>
        <w:t>immediately</w:t>
      </w:r>
      <w:r w:rsidRPr="00A528DF">
        <w:rPr>
          <w:rFonts w:asciiTheme="minorHAnsi" w:eastAsiaTheme="minorEastAsia" w:hAnsiTheme="minorHAnsi" w:cstheme="minorHAnsi"/>
          <w:color w:val="000000" w:themeColor="text1"/>
          <w:kern w:val="24"/>
        </w:rPr>
        <w:t xml:space="preserve"> improve practice in cases of children who go missing from home. As a minimum, this should include: </w:t>
      </w:r>
    </w:p>
    <w:p w14:paraId="3C63D73D" w14:textId="59DCCAB3"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I</w:t>
      </w:r>
      <w:r w:rsidR="00524313" w:rsidRPr="00722A22">
        <w:rPr>
          <w:rFonts w:asciiTheme="minorHAnsi" w:eastAsiaTheme="minorEastAsia" w:hAnsiTheme="minorHAnsi" w:cstheme="minorHAnsi"/>
          <w:color w:val="000000" w:themeColor="text1"/>
          <w:kern w:val="24"/>
        </w:rPr>
        <w:t xml:space="preserve">mproving staff awareness of their responsibilities for protecting children who are reported missing from home and, in particular, those cases where it is a regular occurrence; </w:t>
      </w:r>
    </w:p>
    <w:p w14:paraId="7E817D19" w14:textId="25A13E06"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I</w:t>
      </w:r>
      <w:r w:rsidR="00524313" w:rsidRPr="00722A22">
        <w:rPr>
          <w:rFonts w:asciiTheme="minorHAnsi" w:eastAsiaTheme="minorEastAsia" w:hAnsiTheme="minorHAnsi" w:cstheme="minorHAnsi"/>
          <w:color w:val="000000" w:themeColor="text1"/>
          <w:kern w:val="24"/>
        </w:rPr>
        <w:t xml:space="preserve">mproving staff awareness of the links between children going missing from home and the risk of sexual exploitation; </w:t>
      </w:r>
    </w:p>
    <w:p w14:paraId="7547D7C4" w14:textId="4F3A1E87"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I</w:t>
      </w:r>
      <w:r w:rsidR="00524313" w:rsidRPr="00722A22">
        <w:rPr>
          <w:rFonts w:asciiTheme="minorHAnsi" w:eastAsiaTheme="minorEastAsia" w:hAnsiTheme="minorHAnsi" w:cstheme="minorHAnsi"/>
          <w:color w:val="000000" w:themeColor="text1"/>
          <w:kern w:val="24"/>
        </w:rPr>
        <w:t xml:space="preserve">mproving staff awareness of the significance of drawing together all available information from police systems, including information about people who pose a risk to children, better to inform risk assessments; </w:t>
      </w:r>
    </w:p>
    <w:p w14:paraId="02E71008" w14:textId="5C9F5108"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E</w:t>
      </w:r>
      <w:r w:rsidR="00524313" w:rsidRPr="00722A22">
        <w:rPr>
          <w:rFonts w:asciiTheme="minorHAnsi" w:eastAsiaTheme="minorEastAsia" w:hAnsiTheme="minorHAnsi" w:cstheme="minorHAnsi"/>
          <w:color w:val="000000" w:themeColor="text1"/>
          <w:kern w:val="24"/>
        </w:rPr>
        <w:t xml:space="preserve">nsuring that staff are aware of the need to pass this information from police systems, including information about people who pose a risk to children, on to other agencies; and </w:t>
      </w:r>
    </w:p>
    <w:p w14:paraId="25C6829C" w14:textId="06E246BA" w:rsidR="00524313" w:rsidRPr="00F12DD7"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lastRenderedPageBreak/>
        <w:t>Identifying</w:t>
      </w:r>
      <w:r w:rsidR="00524313" w:rsidRPr="00722A22">
        <w:rPr>
          <w:rFonts w:asciiTheme="minorHAnsi" w:eastAsiaTheme="minorEastAsia" w:hAnsiTheme="minorHAnsi" w:cstheme="minorHAnsi"/>
          <w:color w:val="000000" w:themeColor="text1"/>
          <w:kern w:val="24"/>
        </w:rPr>
        <w:t xml:space="preserve"> the range of responses and actions that the police can contribute to multi-agency plans for protecting children in these cases</w:t>
      </w:r>
      <w:r w:rsidR="00775FAC">
        <w:rPr>
          <w:rFonts w:asciiTheme="minorHAnsi" w:eastAsiaTheme="minorEastAsia" w:hAnsiTheme="minorHAnsi" w:cstheme="minorHAnsi"/>
          <w:color w:val="000000" w:themeColor="text1"/>
          <w:kern w:val="24"/>
        </w:rPr>
        <w:t xml:space="preserve"> (462)</w:t>
      </w:r>
      <w:r w:rsidR="00524313" w:rsidRPr="00722A22">
        <w:rPr>
          <w:rFonts w:asciiTheme="minorHAnsi" w:eastAsiaTheme="minorEastAsia" w:hAnsiTheme="minorHAnsi" w:cstheme="minorHAnsi"/>
          <w:color w:val="000000" w:themeColor="text1"/>
          <w:kern w:val="24"/>
        </w:rPr>
        <w:t>.</w:t>
      </w:r>
    </w:p>
    <w:p w14:paraId="492A60D0" w14:textId="0903C39D" w:rsidR="00722A22" w:rsidRDefault="006C1B63" w:rsidP="00F12DD7">
      <w:pPr>
        <w:pStyle w:val="NormalWeb"/>
        <w:numPr>
          <w:ilvl w:val="0"/>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b/>
          <w:color w:val="000000" w:themeColor="text1"/>
          <w:kern w:val="24"/>
        </w:rPr>
        <w:t>W</w:t>
      </w:r>
      <w:r w:rsidR="00524313" w:rsidRPr="00722A22">
        <w:rPr>
          <w:rFonts w:asciiTheme="minorHAnsi" w:eastAsiaTheme="minorEastAsia" w:hAnsiTheme="minorHAnsi" w:cstheme="minorHAnsi"/>
          <w:b/>
          <w:color w:val="000000" w:themeColor="text1"/>
          <w:kern w:val="24"/>
        </w:rPr>
        <w:t>ithin three months</w:t>
      </w:r>
      <w:r w:rsidR="00524313" w:rsidRPr="00A528DF">
        <w:rPr>
          <w:rFonts w:asciiTheme="minorHAnsi" w:eastAsiaTheme="minorEastAsia" w:hAnsiTheme="minorHAnsi" w:cstheme="minorHAnsi"/>
          <w:color w:val="000000" w:themeColor="text1"/>
          <w:kern w:val="24"/>
        </w:rPr>
        <w:t xml:space="preserve">, Cleveland Police </w:t>
      </w:r>
      <w:r>
        <w:rPr>
          <w:rFonts w:asciiTheme="minorHAnsi" w:eastAsiaTheme="minorEastAsia" w:hAnsiTheme="minorHAnsi" w:cstheme="minorHAnsi"/>
          <w:color w:val="000000" w:themeColor="text1"/>
          <w:kern w:val="24"/>
        </w:rPr>
        <w:t>should improve</w:t>
      </w:r>
      <w:r w:rsidR="00524313" w:rsidRPr="00A528DF">
        <w:rPr>
          <w:rFonts w:asciiTheme="minorHAnsi" w:eastAsiaTheme="minorEastAsia" w:hAnsiTheme="minorHAnsi" w:cstheme="minorHAnsi"/>
          <w:color w:val="000000" w:themeColor="text1"/>
          <w:kern w:val="24"/>
        </w:rPr>
        <w:t xml:space="preserve"> its child sexual exploitation investigations, paying particular attention to: </w:t>
      </w:r>
    </w:p>
    <w:p w14:paraId="4AB6B03E" w14:textId="1DBBCB05"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I</w:t>
      </w:r>
      <w:r w:rsidR="00524313" w:rsidRPr="00722A22">
        <w:rPr>
          <w:rFonts w:asciiTheme="minorHAnsi" w:eastAsiaTheme="minorEastAsia" w:hAnsiTheme="minorHAnsi" w:cstheme="minorHAnsi"/>
          <w:color w:val="000000" w:themeColor="text1"/>
          <w:kern w:val="24"/>
        </w:rPr>
        <w:t xml:space="preserve">mproving staff awareness, knowledge and skills in this area of work; </w:t>
      </w:r>
    </w:p>
    <w:p w14:paraId="44D32EB8" w14:textId="64E1C4ED"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E</w:t>
      </w:r>
      <w:r w:rsidR="00524313" w:rsidRPr="00722A22">
        <w:rPr>
          <w:rFonts w:asciiTheme="minorHAnsi" w:eastAsiaTheme="minorEastAsia" w:hAnsiTheme="minorHAnsi" w:cstheme="minorHAnsi"/>
          <w:color w:val="000000" w:themeColor="text1"/>
          <w:kern w:val="24"/>
        </w:rPr>
        <w:t xml:space="preserve">nsuring a prompt response to any concern raised; </w:t>
      </w:r>
    </w:p>
    <w:p w14:paraId="1F56C8D6" w14:textId="4D27C094"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U</w:t>
      </w:r>
      <w:r w:rsidR="00524313" w:rsidRPr="00722A22">
        <w:rPr>
          <w:rFonts w:asciiTheme="minorHAnsi" w:eastAsiaTheme="minorEastAsia" w:hAnsiTheme="minorHAnsi" w:cstheme="minorHAnsi"/>
          <w:color w:val="000000" w:themeColor="text1"/>
          <w:kern w:val="24"/>
        </w:rPr>
        <w:t xml:space="preserve">ndertaking risk assessments that consider the totality of a child's circumstances and risks to other children; and </w:t>
      </w:r>
    </w:p>
    <w:p w14:paraId="05D85946" w14:textId="04E5EBD1" w:rsidR="006C1B63" w:rsidRPr="006C1B63"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I</w:t>
      </w:r>
      <w:r w:rsidR="00524313" w:rsidRPr="00722A22">
        <w:rPr>
          <w:rFonts w:asciiTheme="minorHAnsi" w:eastAsiaTheme="minorEastAsia" w:hAnsiTheme="minorHAnsi" w:cstheme="minorHAnsi"/>
          <w:color w:val="000000" w:themeColor="text1"/>
          <w:kern w:val="24"/>
        </w:rPr>
        <w:t>mproving the oversight and management of cases (to include auditing of child abuse and exploitation investigations to ensure that stan</w:t>
      </w:r>
      <w:r>
        <w:rPr>
          <w:rFonts w:asciiTheme="minorHAnsi" w:eastAsiaTheme="minorEastAsia" w:hAnsiTheme="minorHAnsi" w:cstheme="minorHAnsi"/>
          <w:color w:val="000000" w:themeColor="text1"/>
          <w:kern w:val="24"/>
        </w:rPr>
        <w:t>dards are being met)</w:t>
      </w:r>
      <w:r w:rsidR="00595F0C">
        <w:rPr>
          <w:rFonts w:asciiTheme="minorHAnsi" w:eastAsiaTheme="minorEastAsia" w:hAnsiTheme="minorHAnsi" w:cstheme="minorHAnsi"/>
          <w:color w:val="000000" w:themeColor="text1"/>
          <w:kern w:val="24"/>
        </w:rPr>
        <w:t xml:space="preserve"> (465)</w:t>
      </w:r>
      <w:r>
        <w:rPr>
          <w:rFonts w:asciiTheme="minorHAnsi" w:eastAsiaTheme="minorEastAsia" w:hAnsiTheme="minorHAnsi" w:cstheme="minorHAnsi"/>
          <w:color w:val="000000" w:themeColor="text1"/>
          <w:kern w:val="24"/>
        </w:rPr>
        <w:t>.</w:t>
      </w:r>
    </w:p>
    <w:p w14:paraId="18FB3A5E" w14:textId="77777777" w:rsidR="00722A22" w:rsidRDefault="00524313" w:rsidP="00F12DD7">
      <w:pPr>
        <w:pStyle w:val="NormalWeb"/>
        <w:numPr>
          <w:ilvl w:val="0"/>
          <w:numId w:val="27"/>
        </w:numPr>
        <w:spacing w:before="0" w:beforeAutospacing="0" w:after="200" w:afterAutospacing="0"/>
        <w:jc w:val="both"/>
        <w:rPr>
          <w:rFonts w:asciiTheme="minorHAnsi" w:hAnsiTheme="minorHAnsi" w:cstheme="minorHAnsi"/>
        </w:rPr>
      </w:pPr>
      <w:r w:rsidRPr="00722A22">
        <w:rPr>
          <w:rFonts w:asciiTheme="minorHAnsi" w:eastAsiaTheme="minorEastAsia" w:hAnsiTheme="minorHAnsi" w:cstheme="minorHAnsi"/>
          <w:b/>
          <w:color w:val="000000" w:themeColor="text1"/>
          <w:kern w:val="24"/>
        </w:rPr>
        <w:t>Within three months</w:t>
      </w:r>
      <w:r w:rsidRPr="00A528DF">
        <w:rPr>
          <w:rFonts w:asciiTheme="minorHAnsi" w:eastAsiaTheme="minorEastAsia" w:hAnsiTheme="minorHAnsi" w:cstheme="minorHAnsi"/>
          <w:color w:val="000000" w:themeColor="text1"/>
          <w:kern w:val="24"/>
        </w:rPr>
        <w:t xml:space="preserve">, Cleveland Police should take steps to ensure that all relevant information is properly recorded and is readily accessible in all cases where there are concerns about the welfare of children. Guidance to staff should include: </w:t>
      </w:r>
    </w:p>
    <w:p w14:paraId="2BA9E73E" w14:textId="05643855"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W</w:t>
      </w:r>
      <w:r w:rsidR="00524313" w:rsidRPr="00722A22">
        <w:rPr>
          <w:rFonts w:asciiTheme="minorHAnsi" w:eastAsiaTheme="minorEastAsia" w:hAnsiTheme="minorHAnsi" w:cstheme="minorHAnsi"/>
          <w:color w:val="000000" w:themeColor="text1"/>
          <w:kern w:val="24"/>
        </w:rPr>
        <w:t xml:space="preserve">hat information should be recorded (and in what form) on systems to enable good quality decisions; </w:t>
      </w:r>
    </w:p>
    <w:p w14:paraId="7A7E3F96" w14:textId="39A72C40"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T</w:t>
      </w:r>
      <w:r w:rsidR="00524313" w:rsidRPr="00722A22">
        <w:rPr>
          <w:rFonts w:asciiTheme="minorHAnsi" w:eastAsiaTheme="minorEastAsia" w:hAnsiTheme="minorHAnsi" w:cstheme="minorHAnsi"/>
          <w:color w:val="000000" w:themeColor="text1"/>
          <w:kern w:val="24"/>
        </w:rPr>
        <w:t xml:space="preserve">he importance of sending the information to the correct police department and/or relevant partner agency; and </w:t>
      </w:r>
    </w:p>
    <w:p w14:paraId="7BE40A76" w14:textId="03945BDD" w:rsidR="006570C4" w:rsidRPr="006C1B63"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T</w:t>
      </w:r>
      <w:r w:rsidR="00524313" w:rsidRPr="00722A22">
        <w:rPr>
          <w:rFonts w:asciiTheme="minorHAnsi" w:eastAsiaTheme="minorEastAsia" w:hAnsiTheme="minorHAnsi" w:cstheme="minorHAnsi"/>
          <w:color w:val="000000" w:themeColor="text1"/>
          <w:kern w:val="24"/>
        </w:rPr>
        <w:t>he importance of ensuring that records are made promptly and kept up to date</w:t>
      </w:r>
      <w:r w:rsidR="00595F0C">
        <w:rPr>
          <w:rFonts w:asciiTheme="minorHAnsi" w:eastAsiaTheme="minorEastAsia" w:hAnsiTheme="minorHAnsi" w:cstheme="minorHAnsi"/>
          <w:color w:val="000000" w:themeColor="text1"/>
          <w:kern w:val="24"/>
        </w:rPr>
        <w:t xml:space="preserve"> (466)</w:t>
      </w:r>
    </w:p>
    <w:p w14:paraId="6AB829CC" w14:textId="77777777" w:rsidR="00722A22" w:rsidRDefault="006570C4" w:rsidP="00F12DD7">
      <w:pPr>
        <w:pStyle w:val="NormalWeb"/>
        <w:numPr>
          <w:ilvl w:val="0"/>
          <w:numId w:val="27"/>
        </w:numPr>
        <w:spacing w:before="0" w:beforeAutospacing="0" w:after="200" w:afterAutospacing="0"/>
        <w:jc w:val="both"/>
        <w:rPr>
          <w:rFonts w:asciiTheme="minorHAnsi" w:hAnsiTheme="minorHAnsi" w:cstheme="minorHAnsi"/>
        </w:rPr>
      </w:pPr>
      <w:r w:rsidRPr="00722A22">
        <w:rPr>
          <w:rFonts w:asciiTheme="minorHAnsi" w:eastAsiaTheme="minorEastAsia" w:hAnsiTheme="minorHAnsi" w:cstheme="minorHAnsi"/>
          <w:b/>
          <w:color w:val="000000" w:themeColor="text1"/>
          <w:kern w:val="24"/>
        </w:rPr>
        <w:t>Within three months</w:t>
      </w:r>
      <w:r w:rsidRPr="00A528DF">
        <w:rPr>
          <w:rFonts w:asciiTheme="minorHAnsi" w:eastAsiaTheme="minorEastAsia" w:hAnsiTheme="minorHAnsi" w:cstheme="minorHAnsi"/>
          <w:color w:val="000000" w:themeColor="text1"/>
          <w:kern w:val="24"/>
        </w:rPr>
        <w:t xml:space="preserve">, Cleveland Police should undertake a review (jointly with children’s social care services and other relevant agencies) of how it manages the detention of children. This review should include, as a minimum, how  best to: </w:t>
      </w:r>
    </w:p>
    <w:p w14:paraId="4CF94DBC" w14:textId="028DBE47"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E</w:t>
      </w:r>
      <w:r w:rsidR="006570C4" w:rsidRPr="00722A22">
        <w:rPr>
          <w:rFonts w:asciiTheme="minorHAnsi" w:eastAsiaTheme="minorEastAsia" w:hAnsiTheme="minorHAnsi" w:cstheme="minorHAnsi"/>
          <w:color w:val="000000" w:themeColor="text1"/>
          <w:kern w:val="24"/>
        </w:rPr>
        <w:t xml:space="preserve">nsure that all children are only detained when absolutely necessary and for the absolute minimum amount of time; </w:t>
      </w:r>
    </w:p>
    <w:p w14:paraId="2A8A243C" w14:textId="505FA502"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A</w:t>
      </w:r>
      <w:r w:rsidR="006570C4" w:rsidRPr="00722A22">
        <w:rPr>
          <w:rFonts w:asciiTheme="minorHAnsi" w:eastAsiaTheme="minorEastAsia" w:hAnsiTheme="minorHAnsi" w:cstheme="minorHAnsi"/>
          <w:color w:val="000000" w:themeColor="text1"/>
          <w:kern w:val="24"/>
        </w:rPr>
        <w:t xml:space="preserve">ssess, at an early stage, the need for alternative accommodation (secure or otherwise) and work with children’s social care services to achieve the best option for the child; </w:t>
      </w:r>
    </w:p>
    <w:p w14:paraId="744155FB" w14:textId="38E0C009"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E</w:t>
      </w:r>
      <w:r w:rsidR="006570C4" w:rsidRPr="00722A22">
        <w:rPr>
          <w:rFonts w:asciiTheme="minorHAnsi" w:eastAsiaTheme="minorEastAsia" w:hAnsiTheme="minorHAnsi" w:cstheme="minorHAnsi"/>
          <w:color w:val="000000" w:themeColor="text1"/>
          <w:kern w:val="24"/>
        </w:rPr>
        <w:t xml:space="preserve">nsure that custody staff comply with their statutory duties to complete detention certificates if a child is detained for any reason in police custody following charge; </w:t>
      </w:r>
    </w:p>
    <w:p w14:paraId="3191CDBC" w14:textId="5D2B4575" w:rsidR="00722A22"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E</w:t>
      </w:r>
      <w:r w:rsidR="006570C4" w:rsidRPr="00722A22">
        <w:rPr>
          <w:rFonts w:asciiTheme="minorHAnsi" w:eastAsiaTheme="minorEastAsia" w:hAnsiTheme="minorHAnsi" w:cstheme="minorHAnsi"/>
          <w:color w:val="000000" w:themeColor="text1"/>
          <w:kern w:val="24"/>
        </w:rPr>
        <w:t xml:space="preserve">nsure that custody staff make a record of all actions taken and decisions made on the relevant documentation; and </w:t>
      </w:r>
    </w:p>
    <w:p w14:paraId="2D7AC878" w14:textId="6D94E3D5" w:rsidR="00565EC4" w:rsidRPr="00F12DD7" w:rsidRDefault="006C1B63" w:rsidP="00F12DD7">
      <w:pPr>
        <w:pStyle w:val="NormalWeb"/>
        <w:numPr>
          <w:ilvl w:val="1"/>
          <w:numId w:val="27"/>
        </w:numPr>
        <w:spacing w:before="0" w:beforeAutospacing="0" w:after="200" w:afterAutospacing="0"/>
        <w:jc w:val="both"/>
        <w:rPr>
          <w:rFonts w:asciiTheme="minorHAnsi" w:hAnsiTheme="minorHAnsi" w:cstheme="minorHAnsi"/>
        </w:rPr>
      </w:pPr>
      <w:r>
        <w:rPr>
          <w:rFonts w:asciiTheme="minorHAnsi" w:eastAsiaTheme="minorEastAsia" w:hAnsiTheme="minorHAnsi" w:cstheme="minorHAnsi"/>
          <w:color w:val="000000" w:themeColor="text1"/>
          <w:kern w:val="24"/>
        </w:rPr>
        <w:t>I</w:t>
      </w:r>
      <w:r w:rsidR="006570C4" w:rsidRPr="00722A22">
        <w:rPr>
          <w:rFonts w:asciiTheme="minorHAnsi" w:eastAsiaTheme="minorEastAsia" w:hAnsiTheme="minorHAnsi" w:cstheme="minorHAnsi"/>
          <w:color w:val="000000" w:themeColor="text1"/>
          <w:kern w:val="24"/>
        </w:rPr>
        <w:t>mprove awareness among custody staff of child protection (including the risk of sexual exploitation), the standard of risk assessment required to reflect children’s needs, and the support required at the time of detention and on release</w:t>
      </w:r>
      <w:r w:rsidR="00595F0C">
        <w:rPr>
          <w:rFonts w:asciiTheme="minorHAnsi" w:eastAsiaTheme="minorEastAsia" w:hAnsiTheme="minorHAnsi" w:cstheme="minorHAnsi"/>
          <w:color w:val="000000" w:themeColor="text1"/>
          <w:kern w:val="24"/>
        </w:rPr>
        <w:t xml:space="preserve"> (467)</w:t>
      </w:r>
      <w:r w:rsidR="00F12DD7">
        <w:rPr>
          <w:rFonts w:asciiTheme="minorHAnsi" w:eastAsiaTheme="minorEastAsia" w:hAnsiTheme="minorHAnsi" w:cstheme="minorHAnsi"/>
          <w:color w:val="000000" w:themeColor="text1"/>
          <w:kern w:val="24"/>
        </w:rPr>
        <w:t>.</w:t>
      </w:r>
    </w:p>
    <w:p w14:paraId="3B69F290" w14:textId="45633572" w:rsidR="00F12DD7" w:rsidRDefault="00F12DD7">
      <w:pPr>
        <w:spacing w:after="0" w:line="240" w:lineRule="auto"/>
        <w:rPr>
          <w:rFonts w:cstheme="minorHAnsi"/>
          <w:b/>
          <w:color w:val="0070C0"/>
          <w:sz w:val="24"/>
          <w:szCs w:val="24"/>
          <w:u w:val="single"/>
        </w:rPr>
      </w:pPr>
      <w:r>
        <w:rPr>
          <w:rFonts w:cstheme="minorHAnsi"/>
          <w:b/>
          <w:color w:val="0070C0"/>
          <w:sz w:val="24"/>
          <w:szCs w:val="24"/>
          <w:u w:val="single"/>
        </w:rPr>
        <w:br w:type="page"/>
      </w:r>
    </w:p>
    <w:p w14:paraId="47081D41" w14:textId="1B3283DD" w:rsidR="00604386" w:rsidRPr="00722A22" w:rsidRDefault="00722A22" w:rsidP="00722A22">
      <w:pPr>
        <w:pBdr>
          <w:top w:val="single" w:sz="4" w:space="1" w:color="auto"/>
          <w:left w:val="single" w:sz="4" w:space="4" w:color="auto"/>
          <w:bottom w:val="single" w:sz="4" w:space="1" w:color="auto"/>
          <w:right w:val="single" w:sz="4" w:space="4" w:color="auto"/>
        </w:pBdr>
        <w:shd w:val="clear" w:color="auto" w:fill="44546A" w:themeFill="text2"/>
        <w:spacing w:after="0" w:line="240" w:lineRule="auto"/>
        <w:jc w:val="center"/>
        <w:rPr>
          <w:rFonts w:cstheme="minorHAnsi"/>
          <w:b/>
          <w:color w:val="FFFFFF" w:themeColor="background1"/>
          <w:sz w:val="24"/>
          <w:szCs w:val="24"/>
        </w:rPr>
      </w:pPr>
      <w:r>
        <w:rPr>
          <w:rFonts w:cstheme="minorHAnsi"/>
          <w:b/>
          <w:color w:val="FFFFFF" w:themeColor="background1"/>
          <w:sz w:val="24"/>
          <w:szCs w:val="24"/>
        </w:rPr>
        <w:lastRenderedPageBreak/>
        <w:t xml:space="preserve">Crime Data Integrity cause of concern and </w:t>
      </w:r>
      <w:r w:rsidR="00604386" w:rsidRPr="00722A22">
        <w:rPr>
          <w:rFonts w:cstheme="minorHAnsi"/>
          <w:b/>
          <w:color w:val="FFFFFF" w:themeColor="background1"/>
          <w:sz w:val="24"/>
          <w:szCs w:val="24"/>
        </w:rPr>
        <w:t>recommendations</w:t>
      </w:r>
      <w:r>
        <w:rPr>
          <w:rFonts w:cstheme="minorHAnsi"/>
          <w:b/>
          <w:color w:val="FFFFFF" w:themeColor="background1"/>
          <w:sz w:val="24"/>
          <w:szCs w:val="24"/>
        </w:rPr>
        <w:t xml:space="preserve"> (force specific)</w:t>
      </w:r>
    </w:p>
    <w:p w14:paraId="02354111" w14:textId="55FD3DD4" w:rsidR="00565EC4" w:rsidRPr="00F12DD7" w:rsidRDefault="00565EC4" w:rsidP="00F12DD7">
      <w:pPr>
        <w:pBdr>
          <w:top w:val="single" w:sz="4" w:space="1" w:color="auto"/>
          <w:left w:val="single" w:sz="4" w:space="4" w:color="auto"/>
          <w:bottom w:val="single" w:sz="4" w:space="1" w:color="auto"/>
          <w:right w:val="single" w:sz="4" w:space="4" w:color="auto"/>
        </w:pBdr>
        <w:shd w:val="clear" w:color="auto" w:fill="E7E6E6" w:themeFill="background2"/>
        <w:spacing w:before="100" w:beforeAutospacing="1" w:after="100" w:afterAutospacing="1"/>
        <w:jc w:val="both"/>
        <w:rPr>
          <w:rFonts w:eastAsia="Times New Roman" w:cstheme="minorHAnsi"/>
          <w:b/>
          <w:bCs/>
          <w:color w:val="333333"/>
          <w:sz w:val="24"/>
          <w:szCs w:val="24"/>
          <w:lang w:eastAsia="en-GB"/>
        </w:rPr>
      </w:pPr>
      <w:r w:rsidRPr="00A528DF">
        <w:rPr>
          <w:rFonts w:eastAsia="Times New Roman" w:cstheme="minorHAnsi"/>
          <w:color w:val="333333"/>
          <w:sz w:val="24"/>
          <w:szCs w:val="24"/>
          <w:lang w:val="x-none" w:eastAsia="en-GB"/>
        </w:rPr>
        <w:t>In Cleveland Police, officers and staff too often fail to make correct crime-recording decisions at the first opportunity when dealing with reports of violent crime, especially in cases of domestic abuse. This is due to deficiencies in the force’s crime-recording processes, insufficient understanding of crime-recording requirements, and limited supervision to correct the decisions of officers and staff and improve standards from the outset. This means that the force is letting down too many victims of crime</w:t>
      </w:r>
      <w:r w:rsidR="00F12DD7">
        <w:rPr>
          <w:rFonts w:eastAsia="Times New Roman" w:cstheme="minorHAnsi"/>
          <w:color w:val="333333"/>
          <w:sz w:val="24"/>
          <w:szCs w:val="24"/>
          <w:lang w:val="x-none" w:eastAsia="en-GB"/>
        </w:rPr>
        <w:t>. (CDI 20</w:t>
      </w:r>
      <w:r w:rsidR="00F12DD7">
        <w:rPr>
          <w:rFonts w:eastAsia="Times New Roman" w:cstheme="minorHAnsi"/>
          <w:color w:val="333333"/>
          <w:sz w:val="24"/>
          <w:szCs w:val="24"/>
          <w:lang w:eastAsia="en-GB"/>
        </w:rPr>
        <w:t>17)</w:t>
      </w:r>
    </w:p>
    <w:p w14:paraId="3BEB65F8" w14:textId="77777777" w:rsidR="00565EC4" w:rsidRPr="00A528DF" w:rsidRDefault="00565EC4" w:rsidP="00604386">
      <w:pPr>
        <w:shd w:val="clear" w:color="auto" w:fill="FFFFFF"/>
        <w:spacing w:before="100" w:beforeAutospacing="1" w:after="100" w:afterAutospacing="1"/>
        <w:rPr>
          <w:rFonts w:eastAsia="Times New Roman" w:cstheme="minorHAnsi"/>
          <w:b/>
          <w:bCs/>
          <w:color w:val="333333"/>
          <w:sz w:val="24"/>
          <w:szCs w:val="24"/>
          <w:lang w:val="x-none" w:eastAsia="en-GB"/>
        </w:rPr>
      </w:pPr>
      <w:r w:rsidRPr="00A528DF">
        <w:rPr>
          <w:rFonts w:cstheme="minorHAnsi"/>
          <w:b/>
          <w:bCs/>
          <w:color w:val="333333"/>
          <w:sz w:val="24"/>
          <w:szCs w:val="24"/>
          <w:lang w:val="x-none" w:eastAsia="en-GB"/>
        </w:rPr>
        <w:t>Recommendations</w:t>
      </w:r>
    </w:p>
    <w:p w14:paraId="00C55A21" w14:textId="77777777" w:rsidR="00F12DD7" w:rsidRPr="00F12DD7" w:rsidRDefault="00565EC4" w:rsidP="00F12DD7">
      <w:pPr>
        <w:pStyle w:val="ListParagraph"/>
        <w:numPr>
          <w:ilvl w:val="0"/>
          <w:numId w:val="18"/>
        </w:numPr>
        <w:shd w:val="clear" w:color="auto" w:fill="FFFFFF"/>
        <w:spacing w:after="200" w:line="240" w:lineRule="auto"/>
        <w:contextualSpacing w:val="0"/>
        <w:rPr>
          <w:rFonts w:cstheme="minorHAnsi"/>
          <w:color w:val="333333"/>
          <w:sz w:val="24"/>
          <w:szCs w:val="24"/>
          <w:lang w:val="x-none" w:eastAsia="en-GB"/>
        </w:rPr>
      </w:pPr>
      <w:r w:rsidRPr="00F12DD7">
        <w:rPr>
          <w:rFonts w:eastAsia="Times New Roman" w:cstheme="minorHAnsi"/>
          <w:b/>
          <w:color w:val="333333"/>
          <w:sz w:val="24"/>
          <w:szCs w:val="24"/>
          <w:lang w:val="x-none" w:eastAsia="en-GB"/>
        </w:rPr>
        <w:t>Within three months</w:t>
      </w:r>
      <w:r w:rsidRPr="00A528DF">
        <w:rPr>
          <w:rFonts w:eastAsia="Times New Roman" w:cstheme="minorHAnsi"/>
          <w:color w:val="333333"/>
          <w:sz w:val="24"/>
          <w:szCs w:val="24"/>
          <w:lang w:val="x-none" w:eastAsia="en-GB"/>
        </w:rPr>
        <w:t>, the force should take steps to identify and address gaps in its systems and processes within its control room for identifying and recording all reports of crime. This wo</w:t>
      </w:r>
      <w:r w:rsidR="00F12DD7">
        <w:rPr>
          <w:rFonts w:eastAsia="Times New Roman" w:cstheme="minorHAnsi"/>
          <w:color w:val="333333"/>
          <w:sz w:val="24"/>
          <w:szCs w:val="24"/>
          <w:lang w:val="x-none" w:eastAsia="en-GB"/>
        </w:rPr>
        <w:t>rk should include a review of:</w:t>
      </w:r>
    </w:p>
    <w:p w14:paraId="101BD1E9" w14:textId="77777777" w:rsidR="00F12DD7" w:rsidRPr="00F12DD7" w:rsidRDefault="00565EC4" w:rsidP="00F12DD7">
      <w:pPr>
        <w:pStyle w:val="ListParagraph"/>
        <w:numPr>
          <w:ilvl w:val="1"/>
          <w:numId w:val="18"/>
        </w:numPr>
        <w:shd w:val="clear" w:color="auto" w:fill="FFFFFF"/>
        <w:spacing w:after="200" w:line="240" w:lineRule="auto"/>
        <w:contextualSpacing w:val="0"/>
        <w:rPr>
          <w:rFonts w:cstheme="minorHAnsi"/>
          <w:color w:val="333333"/>
          <w:sz w:val="24"/>
          <w:szCs w:val="24"/>
          <w:lang w:val="x-none" w:eastAsia="en-GB"/>
        </w:rPr>
      </w:pPr>
      <w:r w:rsidRPr="00A528DF">
        <w:rPr>
          <w:rFonts w:eastAsia="Times New Roman" w:cstheme="minorHAnsi"/>
          <w:color w:val="333333"/>
          <w:sz w:val="24"/>
          <w:szCs w:val="24"/>
          <w:lang w:val="x-none" w:eastAsia="en-GB"/>
        </w:rPr>
        <w:t>the process for the supervision of the closure of incident records, ensuring that this includes a check of compliance with the crime-recording rules and that sufficient supervisory knowledge</w:t>
      </w:r>
      <w:r w:rsidR="00F12DD7">
        <w:rPr>
          <w:rFonts w:eastAsia="Times New Roman" w:cstheme="minorHAnsi"/>
          <w:color w:val="333333"/>
          <w:sz w:val="24"/>
          <w:szCs w:val="24"/>
          <w:lang w:val="x-none" w:eastAsia="en-GB"/>
        </w:rPr>
        <w:t xml:space="preserve"> and capacity exists to do so;</w:t>
      </w:r>
    </w:p>
    <w:p w14:paraId="4BCF7A7D" w14:textId="77777777" w:rsidR="00F12DD7" w:rsidRPr="00F12DD7" w:rsidRDefault="00565EC4" w:rsidP="00F12DD7">
      <w:pPr>
        <w:pStyle w:val="ListParagraph"/>
        <w:numPr>
          <w:ilvl w:val="1"/>
          <w:numId w:val="18"/>
        </w:numPr>
        <w:shd w:val="clear" w:color="auto" w:fill="FFFFFF"/>
        <w:spacing w:after="200" w:line="240" w:lineRule="auto"/>
        <w:contextualSpacing w:val="0"/>
        <w:rPr>
          <w:rFonts w:cstheme="minorHAnsi"/>
          <w:color w:val="333333"/>
          <w:sz w:val="24"/>
          <w:szCs w:val="24"/>
          <w:lang w:val="x-none" w:eastAsia="en-GB"/>
        </w:rPr>
      </w:pPr>
      <w:r w:rsidRPr="00A528DF">
        <w:rPr>
          <w:rFonts w:eastAsia="Times New Roman" w:cstheme="minorHAnsi"/>
          <w:color w:val="333333"/>
          <w:sz w:val="24"/>
          <w:szCs w:val="24"/>
          <w:lang w:val="x-none" w:eastAsia="en-GB"/>
        </w:rPr>
        <w:t>the grad</w:t>
      </w:r>
      <w:r w:rsidR="00F12DD7">
        <w:rPr>
          <w:rFonts w:eastAsia="Times New Roman" w:cstheme="minorHAnsi"/>
          <w:color w:val="333333"/>
          <w:sz w:val="24"/>
          <w:szCs w:val="24"/>
          <w:lang w:val="x-none" w:eastAsia="en-GB"/>
        </w:rPr>
        <w:t>ing process for incidents; and</w:t>
      </w:r>
    </w:p>
    <w:p w14:paraId="2A709F81" w14:textId="03F54537" w:rsidR="00604386" w:rsidRPr="00F12DD7" w:rsidRDefault="00565EC4" w:rsidP="00F12DD7">
      <w:pPr>
        <w:pStyle w:val="ListParagraph"/>
        <w:numPr>
          <w:ilvl w:val="1"/>
          <w:numId w:val="18"/>
        </w:numPr>
        <w:shd w:val="clear" w:color="auto" w:fill="FFFFFF"/>
        <w:spacing w:after="200" w:line="240" w:lineRule="auto"/>
        <w:contextualSpacing w:val="0"/>
        <w:rPr>
          <w:rFonts w:cstheme="minorHAnsi"/>
          <w:color w:val="333333"/>
          <w:sz w:val="24"/>
          <w:szCs w:val="24"/>
          <w:lang w:val="x-none" w:eastAsia="en-GB"/>
        </w:rPr>
      </w:pPr>
      <w:r w:rsidRPr="00A528DF">
        <w:rPr>
          <w:rFonts w:eastAsia="Times New Roman" w:cstheme="minorHAnsi"/>
          <w:color w:val="333333"/>
          <w:sz w:val="24"/>
          <w:szCs w:val="24"/>
          <w:lang w:val="x-none" w:eastAsia="en-GB"/>
        </w:rPr>
        <w:t>the procedure for arranging and managing appointments</w:t>
      </w:r>
      <w:r w:rsidR="00595F0C">
        <w:rPr>
          <w:rFonts w:eastAsia="Times New Roman" w:cstheme="minorHAnsi"/>
          <w:color w:val="333333"/>
          <w:sz w:val="24"/>
          <w:szCs w:val="24"/>
          <w:lang w:eastAsia="en-GB"/>
        </w:rPr>
        <w:t xml:space="preserve"> (518)</w:t>
      </w:r>
      <w:r w:rsidRPr="00A528DF">
        <w:rPr>
          <w:rFonts w:eastAsia="Times New Roman" w:cstheme="minorHAnsi"/>
          <w:color w:val="333333"/>
          <w:sz w:val="24"/>
          <w:szCs w:val="24"/>
          <w:lang w:val="x-none" w:eastAsia="en-GB"/>
        </w:rPr>
        <w:t>.</w:t>
      </w:r>
    </w:p>
    <w:p w14:paraId="1A4775EE" w14:textId="77777777" w:rsidR="00F12DD7" w:rsidRDefault="00565EC4" w:rsidP="00F12DD7">
      <w:pPr>
        <w:pStyle w:val="ListParagraph"/>
        <w:numPr>
          <w:ilvl w:val="0"/>
          <w:numId w:val="18"/>
        </w:numPr>
        <w:shd w:val="clear" w:color="auto" w:fill="FFFFFF"/>
        <w:spacing w:after="200" w:line="240" w:lineRule="auto"/>
        <w:contextualSpacing w:val="0"/>
        <w:rPr>
          <w:rFonts w:cstheme="minorHAnsi"/>
          <w:color w:val="333333"/>
          <w:sz w:val="24"/>
          <w:szCs w:val="24"/>
          <w:lang w:val="x-none" w:eastAsia="en-GB"/>
        </w:rPr>
      </w:pPr>
      <w:r w:rsidRPr="00F12DD7">
        <w:rPr>
          <w:rFonts w:cstheme="minorHAnsi"/>
          <w:b/>
          <w:color w:val="333333"/>
          <w:sz w:val="24"/>
          <w:szCs w:val="24"/>
          <w:lang w:val="x-none" w:eastAsia="en-GB"/>
        </w:rPr>
        <w:t>Within six months</w:t>
      </w:r>
      <w:r w:rsidRPr="00A528DF">
        <w:rPr>
          <w:rFonts w:cstheme="minorHAnsi"/>
          <w:color w:val="333333"/>
          <w:sz w:val="24"/>
          <w:szCs w:val="24"/>
          <w:lang w:val="x-none" w:eastAsia="en-GB"/>
        </w:rPr>
        <w:t xml:space="preserve"> the force should put in plac</w:t>
      </w:r>
      <w:r w:rsidR="00F12DD7">
        <w:rPr>
          <w:rFonts w:cstheme="minorHAnsi"/>
          <w:color w:val="333333"/>
          <w:sz w:val="24"/>
          <w:szCs w:val="24"/>
          <w:lang w:val="x-none" w:eastAsia="en-GB"/>
        </w:rPr>
        <w:t>e arrangements to ensure that:</w:t>
      </w:r>
    </w:p>
    <w:p w14:paraId="4C2CC3DB" w14:textId="77777777" w:rsidR="00F12DD7" w:rsidRDefault="00565EC4" w:rsidP="00F12DD7">
      <w:pPr>
        <w:pStyle w:val="ListParagraph"/>
        <w:numPr>
          <w:ilvl w:val="1"/>
          <w:numId w:val="18"/>
        </w:numPr>
        <w:shd w:val="clear" w:color="auto" w:fill="FFFFFF"/>
        <w:spacing w:after="200" w:line="240" w:lineRule="auto"/>
        <w:contextualSpacing w:val="0"/>
        <w:rPr>
          <w:rFonts w:cstheme="minorHAnsi"/>
          <w:color w:val="333333"/>
          <w:sz w:val="24"/>
          <w:szCs w:val="24"/>
          <w:lang w:val="x-none" w:eastAsia="en-GB"/>
        </w:rPr>
      </w:pPr>
      <w:r w:rsidRPr="00A528DF">
        <w:rPr>
          <w:rFonts w:cstheme="minorHAnsi"/>
          <w:color w:val="333333"/>
          <w:sz w:val="24"/>
          <w:szCs w:val="24"/>
          <w:lang w:val="x-none" w:eastAsia="en-GB"/>
        </w:rPr>
        <w:t>at the point of report, for the purpose of crime recording, greater emphasis is placed on the initial account of victims and that victims are believed following a deployment; and</w:t>
      </w:r>
    </w:p>
    <w:p w14:paraId="1F3EAA01" w14:textId="736CF292" w:rsidR="00604386" w:rsidRPr="00F12DD7" w:rsidRDefault="00565EC4" w:rsidP="00F12DD7">
      <w:pPr>
        <w:pStyle w:val="ListParagraph"/>
        <w:numPr>
          <w:ilvl w:val="1"/>
          <w:numId w:val="18"/>
        </w:numPr>
        <w:shd w:val="clear" w:color="auto" w:fill="FFFFFF"/>
        <w:spacing w:after="200" w:line="240" w:lineRule="auto"/>
        <w:contextualSpacing w:val="0"/>
        <w:rPr>
          <w:rFonts w:cstheme="minorHAnsi"/>
          <w:color w:val="333333"/>
          <w:sz w:val="24"/>
          <w:szCs w:val="24"/>
          <w:lang w:val="x-none" w:eastAsia="en-GB"/>
        </w:rPr>
      </w:pPr>
      <w:r w:rsidRPr="00F12DD7">
        <w:rPr>
          <w:rFonts w:cstheme="minorHAnsi"/>
          <w:color w:val="333333"/>
          <w:sz w:val="24"/>
          <w:szCs w:val="24"/>
          <w:lang w:val="x-none" w:eastAsia="en-GB"/>
        </w:rPr>
        <w:t>conversations between call handlers and callers are summarised accurately in the incident log and fully communicated to attending officers, thus providing them with full facts on which to base crime-recording decisions</w:t>
      </w:r>
      <w:r w:rsidR="00595F0C">
        <w:rPr>
          <w:rFonts w:cstheme="minorHAnsi"/>
          <w:color w:val="333333"/>
          <w:sz w:val="24"/>
          <w:szCs w:val="24"/>
          <w:lang w:eastAsia="en-GB"/>
        </w:rPr>
        <w:t xml:space="preserve"> (519)</w:t>
      </w:r>
      <w:r w:rsidRPr="00F12DD7">
        <w:rPr>
          <w:rFonts w:cstheme="minorHAnsi"/>
          <w:color w:val="333333"/>
          <w:sz w:val="24"/>
          <w:szCs w:val="24"/>
          <w:lang w:val="x-none" w:eastAsia="en-GB"/>
        </w:rPr>
        <w:t>.</w:t>
      </w:r>
    </w:p>
    <w:p w14:paraId="190B6BAC" w14:textId="77777777" w:rsidR="00F12DD7" w:rsidRDefault="00565EC4" w:rsidP="00F12DD7">
      <w:pPr>
        <w:pStyle w:val="ListParagraph"/>
        <w:numPr>
          <w:ilvl w:val="0"/>
          <w:numId w:val="18"/>
        </w:numPr>
        <w:shd w:val="clear" w:color="auto" w:fill="FFFFFF"/>
        <w:spacing w:after="200" w:line="240" w:lineRule="auto"/>
        <w:contextualSpacing w:val="0"/>
        <w:rPr>
          <w:rFonts w:cstheme="minorHAnsi"/>
          <w:color w:val="333333"/>
          <w:sz w:val="24"/>
          <w:szCs w:val="24"/>
          <w:lang w:val="x-none" w:eastAsia="en-GB"/>
        </w:rPr>
      </w:pPr>
      <w:r w:rsidRPr="00F12DD7">
        <w:rPr>
          <w:rFonts w:cstheme="minorHAnsi"/>
          <w:b/>
          <w:color w:val="333333"/>
          <w:sz w:val="24"/>
          <w:szCs w:val="24"/>
          <w:lang w:val="x-none" w:eastAsia="en-GB"/>
        </w:rPr>
        <w:t>Within six months</w:t>
      </w:r>
      <w:r w:rsidRPr="00A528DF">
        <w:rPr>
          <w:rFonts w:cstheme="minorHAnsi"/>
          <w:color w:val="333333"/>
          <w:sz w:val="24"/>
          <w:szCs w:val="24"/>
          <w:lang w:val="x-none" w:eastAsia="en-GB"/>
        </w:rPr>
        <w:t>, the force should design and provide training fo</w:t>
      </w:r>
      <w:r w:rsidR="00F12DD7">
        <w:rPr>
          <w:rFonts w:cstheme="minorHAnsi"/>
          <w:color w:val="333333"/>
          <w:sz w:val="24"/>
          <w:szCs w:val="24"/>
          <w:lang w:val="x-none" w:eastAsia="en-GB"/>
        </w:rPr>
        <w:t>r relevant staff in regard to:</w:t>
      </w:r>
    </w:p>
    <w:p w14:paraId="22468775" w14:textId="77777777" w:rsidR="00F12DD7" w:rsidRDefault="00565EC4" w:rsidP="00F12DD7">
      <w:pPr>
        <w:pStyle w:val="ListParagraph"/>
        <w:numPr>
          <w:ilvl w:val="1"/>
          <w:numId w:val="18"/>
        </w:numPr>
        <w:shd w:val="clear" w:color="auto" w:fill="FFFFFF"/>
        <w:spacing w:after="200" w:line="240" w:lineRule="auto"/>
        <w:contextualSpacing w:val="0"/>
        <w:rPr>
          <w:rFonts w:cstheme="minorHAnsi"/>
          <w:color w:val="333333"/>
          <w:sz w:val="24"/>
          <w:szCs w:val="24"/>
          <w:lang w:val="x-none" w:eastAsia="en-GB"/>
        </w:rPr>
      </w:pPr>
      <w:r w:rsidRPr="00A528DF">
        <w:rPr>
          <w:rFonts w:cstheme="minorHAnsi"/>
          <w:color w:val="333333"/>
          <w:sz w:val="24"/>
          <w:szCs w:val="24"/>
          <w:lang w:val="x-none" w:eastAsia="en-GB"/>
        </w:rPr>
        <w:t>the importance of the first account of the victim when making crime-recording decisions, particular</w:t>
      </w:r>
      <w:r w:rsidR="00F12DD7">
        <w:rPr>
          <w:rFonts w:cstheme="minorHAnsi"/>
          <w:color w:val="333333"/>
          <w:sz w:val="24"/>
          <w:szCs w:val="24"/>
          <w:lang w:val="x-none" w:eastAsia="en-GB"/>
        </w:rPr>
        <w:t>ly in cases of domestic abuse;</w:t>
      </w:r>
    </w:p>
    <w:p w14:paraId="25DE7B04" w14:textId="77777777" w:rsidR="00F12DD7" w:rsidRDefault="00565EC4" w:rsidP="00F12DD7">
      <w:pPr>
        <w:pStyle w:val="ListParagraph"/>
        <w:numPr>
          <w:ilvl w:val="1"/>
          <w:numId w:val="18"/>
        </w:numPr>
        <w:shd w:val="clear" w:color="auto" w:fill="FFFFFF"/>
        <w:spacing w:after="200" w:line="240" w:lineRule="auto"/>
        <w:contextualSpacing w:val="0"/>
        <w:rPr>
          <w:rFonts w:cstheme="minorHAnsi"/>
          <w:color w:val="333333"/>
          <w:sz w:val="24"/>
          <w:szCs w:val="24"/>
          <w:lang w:val="x-none" w:eastAsia="en-GB"/>
        </w:rPr>
      </w:pPr>
      <w:r w:rsidRPr="00A528DF">
        <w:rPr>
          <w:rFonts w:cstheme="minorHAnsi"/>
          <w:color w:val="333333"/>
          <w:sz w:val="24"/>
          <w:szCs w:val="24"/>
          <w:lang w:val="x-none" w:eastAsia="en-GB"/>
        </w:rPr>
        <w:t>offences involving malicious communications</w:t>
      </w:r>
      <w:r w:rsidR="00F12DD7">
        <w:rPr>
          <w:rFonts w:cstheme="minorHAnsi"/>
          <w:color w:val="333333"/>
          <w:sz w:val="24"/>
          <w:szCs w:val="24"/>
          <w:lang w:val="x-none" w:eastAsia="en-GB"/>
        </w:rPr>
        <w:t>, harassment and public order;</w:t>
      </w:r>
    </w:p>
    <w:p w14:paraId="23F46802" w14:textId="77777777" w:rsidR="00F12DD7" w:rsidRDefault="00565EC4" w:rsidP="00F12DD7">
      <w:pPr>
        <w:pStyle w:val="ListParagraph"/>
        <w:numPr>
          <w:ilvl w:val="1"/>
          <w:numId w:val="18"/>
        </w:numPr>
        <w:shd w:val="clear" w:color="auto" w:fill="FFFFFF"/>
        <w:spacing w:after="200" w:line="240" w:lineRule="auto"/>
        <w:contextualSpacing w:val="0"/>
        <w:rPr>
          <w:rFonts w:cstheme="minorHAnsi"/>
          <w:color w:val="333333"/>
          <w:sz w:val="24"/>
          <w:szCs w:val="24"/>
          <w:lang w:val="x-none" w:eastAsia="en-GB"/>
        </w:rPr>
      </w:pPr>
      <w:r w:rsidRPr="00A528DF">
        <w:rPr>
          <w:rFonts w:cstheme="minorHAnsi"/>
          <w:color w:val="333333"/>
          <w:sz w:val="24"/>
          <w:szCs w:val="24"/>
          <w:lang w:val="x-none" w:eastAsia="en-GB"/>
        </w:rPr>
        <w:t>recording as full an account as possible from callers within the incident record and making it clear when the in</w:t>
      </w:r>
      <w:r w:rsidR="00F12DD7">
        <w:rPr>
          <w:rFonts w:cstheme="minorHAnsi"/>
          <w:color w:val="333333"/>
          <w:sz w:val="24"/>
          <w:szCs w:val="24"/>
          <w:lang w:val="x-none" w:eastAsia="en-GB"/>
        </w:rPr>
        <w:t>cident amounts to a crime; and</w:t>
      </w:r>
    </w:p>
    <w:p w14:paraId="22E2E489" w14:textId="087C04A5" w:rsidR="00F612D9" w:rsidRDefault="00565EC4" w:rsidP="00F12DD7">
      <w:pPr>
        <w:pStyle w:val="ListParagraph"/>
        <w:numPr>
          <w:ilvl w:val="1"/>
          <w:numId w:val="18"/>
        </w:numPr>
        <w:shd w:val="clear" w:color="auto" w:fill="FFFFFF"/>
        <w:spacing w:after="200" w:line="240" w:lineRule="auto"/>
        <w:contextualSpacing w:val="0"/>
        <w:rPr>
          <w:rFonts w:cstheme="minorHAnsi"/>
          <w:color w:val="333333"/>
          <w:sz w:val="24"/>
          <w:szCs w:val="24"/>
          <w:lang w:val="x-none" w:eastAsia="en-GB"/>
        </w:rPr>
      </w:pPr>
      <w:r w:rsidRPr="00A528DF">
        <w:rPr>
          <w:rFonts w:cstheme="minorHAnsi"/>
          <w:color w:val="333333"/>
          <w:sz w:val="24"/>
          <w:szCs w:val="24"/>
          <w:lang w:val="x-none" w:eastAsia="en-GB"/>
        </w:rPr>
        <w:t>fully communicating all available information to officers deployed to incidents</w:t>
      </w:r>
      <w:r w:rsidR="00595F0C">
        <w:rPr>
          <w:rFonts w:cstheme="minorHAnsi"/>
          <w:color w:val="333333"/>
          <w:sz w:val="24"/>
          <w:szCs w:val="24"/>
          <w:lang w:eastAsia="en-GB"/>
        </w:rPr>
        <w:t xml:space="preserve"> (520)</w:t>
      </w:r>
      <w:r w:rsidRPr="00A528DF">
        <w:rPr>
          <w:rFonts w:cstheme="minorHAnsi"/>
          <w:color w:val="333333"/>
          <w:sz w:val="24"/>
          <w:szCs w:val="24"/>
          <w:lang w:val="x-none" w:eastAsia="en-GB"/>
        </w:rPr>
        <w:t>.</w:t>
      </w:r>
    </w:p>
    <w:p w14:paraId="64994759" w14:textId="77777777" w:rsidR="00F612D9" w:rsidRDefault="00F612D9">
      <w:pPr>
        <w:spacing w:after="0" w:line="240" w:lineRule="auto"/>
        <w:rPr>
          <w:rFonts w:cstheme="minorHAnsi"/>
          <w:color w:val="333333"/>
          <w:sz w:val="24"/>
          <w:szCs w:val="24"/>
          <w:lang w:val="x-none" w:eastAsia="en-GB"/>
        </w:rPr>
      </w:pPr>
      <w:r>
        <w:rPr>
          <w:rFonts w:cstheme="minorHAnsi"/>
          <w:color w:val="333333"/>
          <w:sz w:val="24"/>
          <w:szCs w:val="24"/>
          <w:lang w:val="x-none" w:eastAsia="en-GB"/>
        </w:rPr>
        <w:br w:type="page"/>
      </w:r>
    </w:p>
    <w:p w14:paraId="65490927" w14:textId="34472FCB" w:rsidR="00565EC4" w:rsidRPr="00F612D9" w:rsidRDefault="00F612D9" w:rsidP="00F612D9">
      <w:pPr>
        <w:shd w:val="clear" w:color="auto" w:fill="FFFFFF"/>
        <w:spacing w:after="200" w:line="240" w:lineRule="auto"/>
        <w:rPr>
          <w:rFonts w:cstheme="minorHAnsi"/>
          <w:b/>
          <w:color w:val="333333"/>
          <w:sz w:val="24"/>
          <w:szCs w:val="24"/>
          <w:lang w:eastAsia="en-GB"/>
        </w:rPr>
      </w:pPr>
      <w:r w:rsidRPr="00F612D9">
        <w:rPr>
          <w:rFonts w:cstheme="minorHAnsi"/>
          <w:b/>
          <w:color w:val="333333"/>
          <w:sz w:val="24"/>
          <w:szCs w:val="24"/>
          <w:lang w:eastAsia="en-GB"/>
        </w:rPr>
        <w:lastRenderedPageBreak/>
        <w:t>Appendix 1 – Previous AFI mapping</w:t>
      </w:r>
    </w:p>
    <w:tbl>
      <w:tblPr>
        <w:tblW w:w="949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0"/>
        <w:gridCol w:w="5300"/>
        <w:gridCol w:w="3593"/>
      </w:tblGrid>
      <w:tr w:rsidR="00F612D9" w:rsidRPr="00F612D9" w14:paraId="6F4BCE63" w14:textId="77777777" w:rsidTr="00DC4F29">
        <w:trPr>
          <w:trHeight w:val="400"/>
        </w:trPr>
        <w:tc>
          <w:tcPr>
            <w:tcW w:w="600" w:type="dxa"/>
            <w:shd w:val="clear" w:color="auto" w:fill="44546A" w:themeFill="text2"/>
            <w:noWrap/>
            <w:tcMar>
              <w:top w:w="0" w:type="dxa"/>
              <w:left w:w="108" w:type="dxa"/>
              <w:bottom w:w="0" w:type="dxa"/>
              <w:right w:w="108" w:type="dxa"/>
            </w:tcMar>
            <w:hideMark/>
          </w:tcPr>
          <w:p w14:paraId="7F1283CB" w14:textId="77777777" w:rsidR="00F612D9" w:rsidRPr="00F612D9" w:rsidRDefault="00F612D9" w:rsidP="00DC4F29">
            <w:pPr>
              <w:jc w:val="center"/>
              <w:rPr>
                <w:rFonts w:cstheme="minorHAnsi"/>
                <w:b/>
                <w:bCs/>
                <w:color w:val="FFFFFF" w:themeColor="background1"/>
                <w:sz w:val="24"/>
                <w:szCs w:val="24"/>
                <w:lang w:eastAsia="en-GB"/>
              </w:rPr>
            </w:pPr>
            <w:r w:rsidRPr="00F612D9">
              <w:rPr>
                <w:rFonts w:cstheme="minorHAnsi"/>
                <w:b/>
                <w:bCs/>
                <w:color w:val="FFFFFF" w:themeColor="background1"/>
                <w:sz w:val="24"/>
                <w:szCs w:val="24"/>
                <w:lang w:eastAsia="en-GB"/>
              </w:rPr>
              <w:t>Ref</w:t>
            </w:r>
          </w:p>
        </w:tc>
        <w:tc>
          <w:tcPr>
            <w:tcW w:w="5300" w:type="dxa"/>
            <w:shd w:val="clear" w:color="auto" w:fill="44546A" w:themeFill="text2"/>
            <w:tcMar>
              <w:top w:w="0" w:type="dxa"/>
              <w:left w:w="108" w:type="dxa"/>
              <w:bottom w:w="0" w:type="dxa"/>
              <w:right w:w="108" w:type="dxa"/>
            </w:tcMar>
            <w:hideMark/>
          </w:tcPr>
          <w:p w14:paraId="04570F64" w14:textId="77777777" w:rsidR="00F612D9" w:rsidRPr="00F612D9" w:rsidRDefault="00F612D9">
            <w:pPr>
              <w:jc w:val="center"/>
              <w:rPr>
                <w:rFonts w:cstheme="minorHAnsi"/>
                <w:b/>
                <w:bCs/>
                <w:color w:val="FFFFFF" w:themeColor="background1"/>
                <w:sz w:val="24"/>
                <w:szCs w:val="24"/>
                <w:lang w:eastAsia="en-GB"/>
              </w:rPr>
            </w:pPr>
            <w:r w:rsidRPr="00F612D9">
              <w:rPr>
                <w:rFonts w:cstheme="minorHAnsi"/>
                <w:b/>
                <w:bCs/>
                <w:color w:val="FFFFFF" w:themeColor="background1"/>
                <w:sz w:val="24"/>
                <w:szCs w:val="24"/>
                <w:lang w:eastAsia="en-GB"/>
              </w:rPr>
              <w:t>Short description</w:t>
            </w:r>
          </w:p>
        </w:tc>
        <w:tc>
          <w:tcPr>
            <w:tcW w:w="3593" w:type="dxa"/>
            <w:shd w:val="clear" w:color="auto" w:fill="44546A" w:themeFill="text2"/>
            <w:tcMar>
              <w:top w:w="0" w:type="dxa"/>
              <w:left w:w="108" w:type="dxa"/>
              <w:bottom w:w="0" w:type="dxa"/>
              <w:right w:w="108" w:type="dxa"/>
            </w:tcMar>
            <w:hideMark/>
          </w:tcPr>
          <w:p w14:paraId="1AF6208F" w14:textId="77777777" w:rsidR="00F612D9" w:rsidRPr="00F612D9" w:rsidRDefault="00F612D9">
            <w:pPr>
              <w:jc w:val="center"/>
              <w:rPr>
                <w:rFonts w:cstheme="minorHAnsi"/>
                <w:b/>
                <w:bCs/>
                <w:color w:val="FFFFFF" w:themeColor="background1"/>
                <w:sz w:val="24"/>
                <w:szCs w:val="24"/>
                <w:lang w:eastAsia="en-GB"/>
              </w:rPr>
            </w:pPr>
            <w:r w:rsidRPr="00F612D9">
              <w:rPr>
                <w:rFonts w:cstheme="minorHAnsi"/>
                <w:b/>
                <w:bCs/>
                <w:color w:val="FFFFFF" w:themeColor="background1"/>
                <w:sz w:val="24"/>
                <w:szCs w:val="24"/>
                <w:lang w:eastAsia="en-GB"/>
              </w:rPr>
              <w:t>Status</w:t>
            </w:r>
          </w:p>
        </w:tc>
      </w:tr>
      <w:tr w:rsidR="00F612D9" w:rsidRPr="00F612D9" w14:paraId="1E079A02" w14:textId="77777777" w:rsidTr="00DC4F29">
        <w:trPr>
          <w:trHeight w:val="561"/>
        </w:trPr>
        <w:tc>
          <w:tcPr>
            <w:tcW w:w="600" w:type="dxa"/>
            <w:shd w:val="clear" w:color="auto" w:fill="FFFFFF" w:themeFill="background1"/>
            <w:noWrap/>
            <w:tcMar>
              <w:top w:w="0" w:type="dxa"/>
              <w:left w:w="108" w:type="dxa"/>
              <w:bottom w:w="0" w:type="dxa"/>
              <w:right w:w="108" w:type="dxa"/>
            </w:tcMar>
            <w:hideMark/>
          </w:tcPr>
          <w:p w14:paraId="4A398DE5"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355</w:t>
            </w:r>
          </w:p>
        </w:tc>
        <w:tc>
          <w:tcPr>
            <w:tcW w:w="5300" w:type="dxa"/>
            <w:tcMar>
              <w:top w:w="0" w:type="dxa"/>
              <w:left w:w="108" w:type="dxa"/>
              <w:bottom w:w="0" w:type="dxa"/>
              <w:right w:w="108" w:type="dxa"/>
            </w:tcMar>
            <w:hideMark/>
          </w:tcPr>
          <w:p w14:paraId="1D05739E"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Establish a multi-agency safeguarding hub. </w:t>
            </w:r>
          </w:p>
        </w:tc>
        <w:tc>
          <w:tcPr>
            <w:tcW w:w="3593" w:type="dxa"/>
            <w:tcMar>
              <w:top w:w="0" w:type="dxa"/>
              <w:left w:w="108" w:type="dxa"/>
              <w:bottom w:w="0" w:type="dxa"/>
              <w:right w:w="108" w:type="dxa"/>
            </w:tcMar>
          </w:tcPr>
          <w:p w14:paraId="7D180869" w14:textId="417A247F" w:rsidR="00F612D9" w:rsidRPr="00F612D9" w:rsidRDefault="00F612D9">
            <w:pPr>
              <w:rPr>
                <w:rFonts w:cstheme="minorHAnsi"/>
                <w:sz w:val="24"/>
                <w:szCs w:val="24"/>
              </w:rPr>
            </w:pPr>
            <w:r w:rsidRPr="00F612D9">
              <w:rPr>
                <w:rFonts w:cstheme="minorHAnsi"/>
                <w:sz w:val="24"/>
                <w:szCs w:val="24"/>
              </w:rPr>
              <w:t>Outsta</w:t>
            </w:r>
            <w:r>
              <w:rPr>
                <w:rFonts w:cstheme="minorHAnsi"/>
                <w:sz w:val="24"/>
                <w:szCs w:val="24"/>
              </w:rPr>
              <w:t>nding AFI which continues as 355</w:t>
            </w:r>
          </w:p>
        </w:tc>
      </w:tr>
      <w:tr w:rsidR="00F612D9" w:rsidRPr="00F612D9" w14:paraId="37E981B7" w14:textId="77777777" w:rsidTr="00DC4F29">
        <w:trPr>
          <w:trHeight w:val="884"/>
        </w:trPr>
        <w:tc>
          <w:tcPr>
            <w:tcW w:w="600" w:type="dxa"/>
            <w:shd w:val="clear" w:color="auto" w:fill="FFFFFF" w:themeFill="background1"/>
            <w:noWrap/>
            <w:tcMar>
              <w:top w:w="0" w:type="dxa"/>
              <w:left w:w="108" w:type="dxa"/>
              <w:bottom w:w="0" w:type="dxa"/>
              <w:right w:w="108" w:type="dxa"/>
            </w:tcMar>
            <w:hideMark/>
          </w:tcPr>
          <w:p w14:paraId="24AC0DEE"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356</w:t>
            </w:r>
          </w:p>
        </w:tc>
        <w:tc>
          <w:tcPr>
            <w:tcW w:w="5300" w:type="dxa"/>
            <w:tcMar>
              <w:top w:w="0" w:type="dxa"/>
              <w:left w:w="108" w:type="dxa"/>
              <w:bottom w:w="0" w:type="dxa"/>
              <w:right w:w="108" w:type="dxa"/>
            </w:tcMar>
            <w:hideMark/>
          </w:tcPr>
          <w:p w14:paraId="779F16B5"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Better understand and address the wellbeing concerns of its workforce. </w:t>
            </w:r>
          </w:p>
        </w:tc>
        <w:tc>
          <w:tcPr>
            <w:tcW w:w="3593" w:type="dxa"/>
            <w:tcMar>
              <w:top w:w="0" w:type="dxa"/>
              <w:left w:w="108" w:type="dxa"/>
              <w:bottom w:w="0" w:type="dxa"/>
              <w:right w:w="108" w:type="dxa"/>
            </w:tcMar>
            <w:hideMark/>
          </w:tcPr>
          <w:p w14:paraId="2D372740" w14:textId="77777777" w:rsidR="00F612D9" w:rsidRPr="00F612D9" w:rsidRDefault="00F612D9">
            <w:pPr>
              <w:rPr>
                <w:rFonts w:cstheme="minorHAnsi"/>
                <w:sz w:val="24"/>
                <w:szCs w:val="24"/>
                <w:lang w:eastAsia="en-GB"/>
              </w:rPr>
            </w:pPr>
            <w:r w:rsidRPr="00F612D9">
              <w:rPr>
                <w:rFonts w:cstheme="minorHAnsi"/>
                <w:sz w:val="24"/>
                <w:szCs w:val="24"/>
              </w:rPr>
              <w:t xml:space="preserve">Closed but superseded with a </w:t>
            </w:r>
            <w:proofErr w:type="spellStart"/>
            <w:r w:rsidRPr="00F612D9">
              <w:rPr>
                <w:rFonts w:cstheme="minorHAnsi"/>
                <w:sz w:val="24"/>
                <w:szCs w:val="24"/>
              </w:rPr>
              <w:t>CoC</w:t>
            </w:r>
            <w:proofErr w:type="spellEnd"/>
            <w:r w:rsidRPr="00F612D9">
              <w:rPr>
                <w:rFonts w:cstheme="minorHAnsi"/>
                <w:sz w:val="24"/>
                <w:szCs w:val="24"/>
              </w:rPr>
              <w:t xml:space="preserve"> recommendation numbered as 543</w:t>
            </w:r>
          </w:p>
        </w:tc>
      </w:tr>
      <w:tr w:rsidR="00F612D9" w:rsidRPr="00F612D9" w14:paraId="5D11DC96" w14:textId="77777777" w:rsidTr="00DC4F29">
        <w:trPr>
          <w:trHeight w:val="886"/>
        </w:trPr>
        <w:tc>
          <w:tcPr>
            <w:tcW w:w="600" w:type="dxa"/>
            <w:shd w:val="clear" w:color="auto" w:fill="FFFFFF" w:themeFill="background1"/>
            <w:noWrap/>
            <w:tcMar>
              <w:top w:w="0" w:type="dxa"/>
              <w:left w:w="108" w:type="dxa"/>
              <w:bottom w:w="0" w:type="dxa"/>
              <w:right w:w="108" w:type="dxa"/>
            </w:tcMar>
            <w:hideMark/>
          </w:tcPr>
          <w:p w14:paraId="14221D8E"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358</w:t>
            </w:r>
          </w:p>
        </w:tc>
        <w:tc>
          <w:tcPr>
            <w:tcW w:w="5300" w:type="dxa"/>
            <w:tcMar>
              <w:top w:w="0" w:type="dxa"/>
              <w:left w:w="108" w:type="dxa"/>
              <w:bottom w:w="0" w:type="dxa"/>
              <w:right w:w="108" w:type="dxa"/>
            </w:tcMar>
            <w:hideMark/>
          </w:tcPr>
          <w:p w14:paraId="7BD47C6A"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Ensure stop and search records include sufficient reasonable grounds and officers fully understand the grounds required</w:t>
            </w:r>
          </w:p>
        </w:tc>
        <w:tc>
          <w:tcPr>
            <w:tcW w:w="3593" w:type="dxa"/>
            <w:tcMar>
              <w:top w:w="0" w:type="dxa"/>
              <w:left w:w="108" w:type="dxa"/>
              <w:bottom w:w="0" w:type="dxa"/>
              <w:right w:w="108" w:type="dxa"/>
            </w:tcMar>
            <w:hideMark/>
          </w:tcPr>
          <w:p w14:paraId="21B5F8AE"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358</w:t>
            </w:r>
          </w:p>
        </w:tc>
      </w:tr>
      <w:tr w:rsidR="00F612D9" w:rsidRPr="00F612D9" w14:paraId="40EC5E0E" w14:textId="77777777" w:rsidTr="00DC4F29">
        <w:trPr>
          <w:trHeight w:val="1260"/>
        </w:trPr>
        <w:tc>
          <w:tcPr>
            <w:tcW w:w="600" w:type="dxa"/>
            <w:shd w:val="clear" w:color="auto" w:fill="FFFFFF" w:themeFill="background1"/>
            <w:noWrap/>
            <w:tcMar>
              <w:top w:w="0" w:type="dxa"/>
              <w:left w:w="108" w:type="dxa"/>
              <w:bottom w:w="0" w:type="dxa"/>
              <w:right w:w="108" w:type="dxa"/>
            </w:tcMar>
            <w:hideMark/>
          </w:tcPr>
          <w:p w14:paraId="11485B3C"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361</w:t>
            </w:r>
          </w:p>
        </w:tc>
        <w:tc>
          <w:tcPr>
            <w:tcW w:w="5300" w:type="dxa"/>
            <w:shd w:val="clear" w:color="auto" w:fill="FFFFFF" w:themeFill="background1"/>
            <w:tcMar>
              <w:top w:w="0" w:type="dxa"/>
              <w:left w:w="108" w:type="dxa"/>
              <w:bottom w:w="0" w:type="dxa"/>
              <w:right w:w="108" w:type="dxa"/>
            </w:tcMar>
            <w:hideMark/>
          </w:tcPr>
          <w:p w14:paraId="1FE0C020"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Review complaints and misconduct arrangements to assess whether or not there is any bias in the way decisions regarding the management of complaints are made and take action to remove it. (6 months)</w:t>
            </w:r>
          </w:p>
        </w:tc>
        <w:tc>
          <w:tcPr>
            <w:tcW w:w="3593" w:type="dxa"/>
            <w:shd w:val="clear" w:color="auto" w:fill="FFFFFF" w:themeFill="background1"/>
            <w:tcMar>
              <w:top w:w="0" w:type="dxa"/>
              <w:left w:w="108" w:type="dxa"/>
              <w:bottom w:w="0" w:type="dxa"/>
              <w:right w:w="108" w:type="dxa"/>
            </w:tcMar>
            <w:hideMark/>
          </w:tcPr>
          <w:p w14:paraId="0C374F5D"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361</w:t>
            </w:r>
          </w:p>
        </w:tc>
      </w:tr>
      <w:tr w:rsidR="00F612D9" w:rsidRPr="00F612D9" w14:paraId="1596334E" w14:textId="77777777" w:rsidTr="00DC4F29">
        <w:trPr>
          <w:trHeight w:val="1305"/>
        </w:trPr>
        <w:tc>
          <w:tcPr>
            <w:tcW w:w="600" w:type="dxa"/>
            <w:shd w:val="clear" w:color="auto" w:fill="FFFFFF" w:themeFill="background1"/>
            <w:noWrap/>
            <w:tcMar>
              <w:top w:w="0" w:type="dxa"/>
              <w:left w:w="108" w:type="dxa"/>
              <w:bottom w:w="0" w:type="dxa"/>
              <w:right w:w="108" w:type="dxa"/>
            </w:tcMar>
            <w:hideMark/>
          </w:tcPr>
          <w:p w14:paraId="46E10C90"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366</w:t>
            </w:r>
          </w:p>
        </w:tc>
        <w:tc>
          <w:tcPr>
            <w:tcW w:w="5300" w:type="dxa"/>
            <w:tcMar>
              <w:top w:w="0" w:type="dxa"/>
              <w:left w:w="108" w:type="dxa"/>
              <w:bottom w:w="0" w:type="dxa"/>
              <w:right w:w="108" w:type="dxa"/>
            </w:tcMar>
            <w:hideMark/>
          </w:tcPr>
          <w:p w14:paraId="42ABC31C"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Use evidence of ‘what works’ drawn from other forces, academics and partners. Ensure routine evaluation of tactics and sharing of effective practice at a local level. </w:t>
            </w:r>
          </w:p>
        </w:tc>
        <w:tc>
          <w:tcPr>
            <w:tcW w:w="3593" w:type="dxa"/>
            <w:tcMar>
              <w:top w:w="0" w:type="dxa"/>
              <w:left w:w="108" w:type="dxa"/>
              <w:bottom w:w="0" w:type="dxa"/>
              <w:right w:w="108" w:type="dxa"/>
            </w:tcMar>
          </w:tcPr>
          <w:p w14:paraId="5268D7FF" w14:textId="77777777" w:rsidR="00F612D9" w:rsidRPr="00F612D9" w:rsidRDefault="00F612D9">
            <w:pPr>
              <w:rPr>
                <w:rFonts w:cstheme="minorHAnsi"/>
                <w:sz w:val="24"/>
                <w:szCs w:val="24"/>
              </w:rPr>
            </w:pPr>
            <w:r w:rsidRPr="00F612D9">
              <w:rPr>
                <w:rFonts w:cstheme="minorHAnsi"/>
                <w:sz w:val="24"/>
                <w:szCs w:val="24"/>
              </w:rPr>
              <w:t>Closed and signed off during IPA 2019</w:t>
            </w:r>
          </w:p>
          <w:p w14:paraId="1B332EC6" w14:textId="77777777" w:rsidR="00F612D9" w:rsidRPr="00F612D9" w:rsidRDefault="00F612D9">
            <w:pPr>
              <w:rPr>
                <w:rFonts w:cstheme="minorHAnsi"/>
                <w:sz w:val="24"/>
                <w:szCs w:val="24"/>
                <w:lang w:eastAsia="en-GB"/>
              </w:rPr>
            </w:pPr>
          </w:p>
        </w:tc>
      </w:tr>
      <w:tr w:rsidR="00F612D9" w:rsidRPr="00F612D9" w14:paraId="5D1B4DD3" w14:textId="77777777" w:rsidTr="00DC4F29">
        <w:trPr>
          <w:trHeight w:val="588"/>
        </w:trPr>
        <w:tc>
          <w:tcPr>
            <w:tcW w:w="600" w:type="dxa"/>
            <w:shd w:val="clear" w:color="auto" w:fill="FFFFFF" w:themeFill="background1"/>
            <w:noWrap/>
            <w:tcMar>
              <w:top w:w="0" w:type="dxa"/>
              <w:left w:w="108" w:type="dxa"/>
              <w:bottom w:w="0" w:type="dxa"/>
              <w:right w:w="108" w:type="dxa"/>
            </w:tcMar>
            <w:hideMark/>
          </w:tcPr>
          <w:p w14:paraId="3E3AF4DA"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442</w:t>
            </w:r>
          </w:p>
        </w:tc>
        <w:tc>
          <w:tcPr>
            <w:tcW w:w="5300" w:type="dxa"/>
            <w:tcMar>
              <w:top w:w="0" w:type="dxa"/>
              <w:left w:w="108" w:type="dxa"/>
              <w:bottom w:w="0" w:type="dxa"/>
              <w:right w:w="108" w:type="dxa"/>
            </w:tcMar>
            <w:hideMark/>
          </w:tcPr>
          <w:p w14:paraId="76D02DE7"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Ensure Force complies with all aspects of the current national guidelines for vetting. </w:t>
            </w:r>
          </w:p>
        </w:tc>
        <w:tc>
          <w:tcPr>
            <w:tcW w:w="3593" w:type="dxa"/>
            <w:tcMar>
              <w:top w:w="0" w:type="dxa"/>
              <w:left w:w="108" w:type="dxa"/>
              <w:bottom w:w="0" w:type="dxa"/>
              <w:right w:w="108" w:type="dxa"/>
            </w:tcMar>
          </w:tcPr>
          <w:p w14:paraId="18284CE9" w14:textId="1CC92035" w:rsidR="00F612D9" w:rsidRPr="00F612D9" w:rsidRDefault="00F612D9">
            <w:pPr>
              <w:rPr>
                <w:rFonts w:cstheme="minorHAnsi"/>
                <w:sz w:val="24"/>
                <w:szCs w:val="24"/>
              </w:rPr>
            </w:pPr>
            <w:r w:rsidRPr="00F612D9">
              <w:rPr>
                <w:rFonts w:cstheme="minorHAnsi"/>
                <w:sz w:val="24"/>
                <w:szCs w:val="24"/>
              </w:rPr>
              <w:t>Closed and signed off during IPA 2019</w:t>
            </w:r>
          </w:p>
        </w:tc>
      </w:tr>
      <w:tr w:rsidR="00F612D9" w:rsidRPr="00F612D9" w14:paraId="228E7D0E" w14:textId="77777777" w:rsidTr="00DC4F29">
        <w:trPr>
          <w:trHeight w:val="1053"/>
        </w:trPr>
        <w:tc>
          <w:tcPr>
            <w:tcW w:w="600" w:type="dxa"/>
            <w:shd w:val="clear" w:color="auto" w:fill="FFFFFF" w:themeFill="background1"/>
            <w:noWrap/>
            <w:tcMar>
              <w:top w:w="0" w:type="dxa"/>
              <w:left w:w="108" w:type="dxa"/>
              <w:bottom w:w="0" w:type="dxa"/>
              <w:right w:w="108" w:type="dxa"/>
            </w:tcMar>
            <w:hideMark/>
          </w:tcPr>
          <w:p w14:paraId="7B8586EB"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443</w:t>
            </w:r>
          </w:p>
        </w:tc>
        <w:tc>
          <w:tcPr>
            <w:tcW w:w="5300" w:type="dxa"/>
            <w:tcMar>
              <w:top w:w="0" w:type="dxa"/>
              <w:left w:w="108" w:type="dxa"/>
              <w:bottom w:w="0" w:type="dxa"/>
              <w:right w:w="108" w:type="dxa"/>
            </w:tcMar>
            <w:hideMark/>
          </w:tcPr>
          <w:p w14:paraId="4C95DB75"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Review the capacity and capability of its counter-corruption unit, to ensure it can manage its work effectively. </w:t>
            </w:r>
          </w:p>
        </w:tc>
        <w:tc>
          <w:tcPr>
            <w:tcW w:w="3593" w:type="dxa"/>
            <w:tcMar>
              <w:top w:w="0" w:type="dxa"/>
              <w:left w:w="108" w:type="dxa"/>
              <w:bottom w:w="0" w:type="dxa"/>
              <w:right w:w="108" w:type="dxa"/>
            </w:tcMar>
            <w:hideMark/>
          </w:tcPr>
          <w:p w14:paraId="2C10FB89"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443</w:t>
            </w:r>
          </w:p>
        </w:tc>
      </w:tr>
      <w:tr w:rsidR="00F612D9" w:rsidRPr="00F612D9" w14:paraId="726B8EBF" w14:textId="77777777" w:rsidTr="00DC4F29">
        <w:trPr>
          <w:trHeight w:val="644"/>
        </w:trPr>
        <w:tc>
          <w:tcPr>
            <w:tcW w:w="600" w:type="dxa"/>
            <w:shd w:val="clear" w:color="auto" w:fill="FFFFFF" w:themeFill="background1"/>
            <w:noWrap/>
            <w:tcMar>
              <w:top w:w="0" w:type="dxa"/>
              <w:left w:w="108" w:type="dxa"/>
              <w:bottom w:w="0" w:type="dxa"/>
              <w:right w:w="108" w:type="dxa"/>
            </w:tcMar>
            <w:hideMark/>
          </w:tcPr>
          <w:p w14:paraId="4F604419"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444</w:t>
            </w:r>
          </w:p>
        </w:tc>
        <w:tc>
          <w:tcPr>
            <w:tcW w:w="5300" w:type="dxa"/>
            <w:tcMar>
              <w:top w:w="0" w:type="dxa"/>
              <w:left w:w="108" w:type="dxa"/>
              <w:bottom w:w="0" w:type="dxa"/>
              <w:right w:w="108" w:type="dxa"/>
            </w:tcMar>
            <w:hideMark/>
          </w:tcPr>
          <w:p w14:paraId="3B214DE5"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Improve the way corruption intelligence is assessed, graded and stored. </w:t>
            </w:r>
          </w:p>
        </w:tc>
        <w:tc>
          <w:tcPr>
            <w:tcW w:w="3593" w:type="dxa"/>
            <w:tcMar>
              <w:top w:w="0" w:type="dxa"/>
              <w:left w:w="108" w:type="dxa"/>
              <w:bottom w:w="0" w:type="dxa"/>
              <w:right w:w="108" w:type="dxa"/>
            </w:tcMar>
            <w:hideMark/>
          </w:tcPr>
          <w:p w14:paraId="07B629BB"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444</w:t>
            </w:r>
          </w:p>
        </w:tc>
      </w:tr>
      <w:tr w:rsidR="00F612D9" w:rsidRPr="00F612D9" w14:paraId="35837731" w14:textId="77777777" w:rsidTr="00DC4F29">
        <w:trPr>
          <w:trHeight w:val="839"/>
        </w:trPr>
        <w:tc>
          <w:tcPr>
            <w:tcW w:w="600" w:type="dxa"/>
            <w:shd w:val="clear" w:color="auto" w:fill="FFFFFF" w:themeFill="background1"/>
            <w:noWrap/>
            <w:tcMar>
              <w:top w:w="0" w:type="dxa"/>
              <w:left w:w="108" w:type="dxa"/>
              <w:bottom w:w="0" w:type="dxa"/>
              <w:right w:w="108" w:type="dxa"/>
            </w:tcMar>
            <w:hideMark/>
          </w:tcPr>
          <w:p w14:paraId="23502ED9"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445</w:t>
            </w:r>
          </w:p>
        </w:tc>
        <w:tc>
          <w:tcPr>
            <w:tcW w:w="5300" w:type="dxa"/>
            <w:tcMar>
              <w:top w:w="0" w:type="dxa"/>
              <w:left w:w="108" w:type="dxa"/>
              <w:bottom w:w="0" w:type="dxa"/>
              <w:right w:w="108" w:type="dxa"/>
            </w:tcMar>
            <w:hideMark/>
          </w:tcPr>
          <w:p w14:paraId="5621FF3E"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Improve the management of individual performance. </w:t>
            </w:r>
          </w:p>
        </w:tc>
        <w:tc>
          <w:tcPr>
            <w:tcW w:w="3593" w:type="dxa"/>
            <w:tcMar>
              <w:top w:w="0" w:type="dxa"/>
              <w:left w:w="108" w:type="dxa"/>
              <w:bottom w:w="0" w:type="dxa"/>
              <w:right w:w="108" w:type="dxa"/>
            </w:tcMar>
            <w:hideMark/>
          </w:tcPr>
          <w:p w14:paraId="7149C124" w14:textId="77777777" w:rsidR="00F612D9" w:rsidRPr="00F612D9" w:rsidRDefault="00F612D9">
            <w:pPr>
              <w:rPr>
                <w:rFonts w:cstheme="minorHAnsi"/>
                <w:sz w:val="24"/>
                <w:szCs w:val="24"/>
                <w:lang w:eastAsia="en-GB"/>
              </w:rPr>
            </w:pPr>
            <w:r w:rsidRPr="00F612D9">
              <w:rPr>
                <w:rFonts w:cstheme="minorHAnsi"/>
                <w:sz w:val="24"/>
                <w:szCs w:val="24"/>
              </w:rPr>
              <w:t xml:space="preserve">Closed but superseded with a </w:t>
            </w:r>
            <w:proofErr w:type="spellStart"/>
            <w:r w:rsidRPr="00F612D9">
              <w:rPr>
                <w:rFonts w:cstheme="minorHAnsi"/>
                <w:sz w:val="24"/>
                <w:szCs w:val="24"/>
              </w:rPr>
              <w:t>CoC</w:t>
            </w:r>
            <w:proofErr w:type="spellEnd"/>
            <w:r w:rsidRPr="00F612D9">
              <w:rPr>
                <w:rFonts w:cstheme="minorHAnsi"/>
                <w:sz w:val="24"/>
                <w:szCs w:val="24"/>
              </w:rPr>
              <w:t xml:space="preserve"> recommendation numbered as 544</w:t>
            </w:r>
          </w:p>
        </w:tc>
      </w:tr>
      <w:tr w:rsidR="00F612D9" w:rsidRPr="00F612D9" w14:paraId="7C3A9AE0" w14:textId="77777777" w:rsidTr="00DC4F29">
        <w:trPr>
          <w:trHeight w:val="855"/>
        </w:trPr>
        <w:tc>
          <w:tcPr>
            <w:tcW w:w="600" w:type="dxa"/>
            <w:shd w:val="clear" w:color="auto" w:fill="FFFFFF" w:themeFill="background1"/>
            <w:noWrap/>
            <w:tcMar>
              <w:top w:w="0" w:type="dxa"/>
              <w:left w:w="108" w:type="dxa"/>
              <w:bottom w:w="0" w:type="dxa"/>
              <w:right w:w="108" w:type="dxa"/>
            </w:tcMar>
            <w:hideMark/>
          </w:tcPr>
          <w:p w14:paraId="0F80690C"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446</w:t>
            </w:r>
          </w:p>
        </w:tc>
        <w:tc>
          <w:tcPr>
            <w:tcW w:w="5300" w:type="dxa"/>
            <w:shd w:val="clear" w:color="auto" w:fill="FFFFFF" w:themeFill="background1"/>
            <w:tcMar>
              <w:top w:w="0" w:type="dxa"/>
              <w:left w:w="108" w:type="dxa"/>
              <w:bottom w:w="0" w:type="dxa"/>
              <w:right w:w="108" w:type="dxa"/>
            </w:tcMar>
            <w:hideMark/>
          </w:tcPr>
          <w:p w14:paraId="4C4AA775"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Comply with current national vetting policy or implement a sufficient plan to do so. Within 2 years. </w:t>
            </w:r>
          </w:p>
        </w:tc>
        <w:tc>
          <w:tcPr>
            <w:tcW w:w="3593" w:type="dxa"/>
            <w:shd w:val="clear" w:color="auto" w:fill="FFFFFF" w:themeFill="background1"/>
            <w:tcMar>
              <w:top w:w="0" w:type="dxa"/>
              <w:left w:w="108" w:type="dxa"/>
              <w:bottom w:w="0" w:type="dxa"/>
              <w:right w:w="108" w:type="dxa"/>
            </w:tcMar>
          </w:tcPr>
          <w:p w14:paraId="156C7113" w14:textId="7609E79D" w:rsidR="00F612D9" w:rsidRPr="00F612D9" w:rsidRDefault="00F612D9">
            <w:pPr>
              <w:rPr>
                <w:rFonts w:cstheme="minorHAnsi"/>
                <w:sz w:val="24"/>
                <w:szCs w:val="24"/>
              </w:rPr>
            </w:pPr>
            <w:r w:rsidRPr="00F612D9">
              <w:rPr>
                <w:rFonts w:cstheme="minorHAnsi"/>
                <w:sz w:val="24"/>
                <w:szCs w:val="24"/>
              </w:rPr>
              <w:t>Close</w:t>
            </w:r>
            <w:r w:rsidR="00541A6E">
              <w:rPr>
                <w:rFonts w:cstheme="minorHAnsi"/>
                <w:sz w:val="24"/>
                <w:szCs w:val="24"/>
              </w:rPr>
              <w:t>d and signed off during IPA 2019</w:t>
            </w:r>
          </w:p>
        </w:tc>
      </w:tr>
      <w:tr w:rsidR="00F612D9" w:rsidRPr="00F612D9" w14:paraId="6609743A" w14:textId="77777777" w:rsidTr="00DC4F29">
        <w:trPr>
          <w:trHeight w:val="699"/>
        </w:trPr>
        <w:tc>
          <w:tcPr>
            <w:tcW w:w="600" w:type="dxa"/>
            <w:shd w:val="clear" w:color="auto" w:fill="FFFFFF" w:themeFill="background1"/>
            <w:noWrap/>
            <w:tcMar>
              <w:top w:w="0" w:type="dxa"/>
              <w:left w:w="108" w:type="dxa"/>
              <w:bottom w:w="0" w:type="dxa"/>
              <w:right w:w="108" w:type="dxa"/>
            </w:tcMar>
            <w:hideMark/>
          </w:tcPr>
          <w:p w14:paraId="6F546D52"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447</w:t>
            </w:r>
          </w:p>
        </w:tc>
        <w:tc>
          <w:tcPr>
            <w:tcW w:w="5300" w:type="dxa"/>
            <w:shd w:val="clear" w:color="auto" w:fill="FFFFFF" w:themeFill="background1"/>
            <w:tcMar>
              <w:top w:w="0" w:type="dxa"/>
              <w:left w:w="108" w:type="dxa"/>
              <w:bottom w:w="0" w:type="dxa"/>
              <w:right w:w="108" w:type="dxa"/>
            </w:tcMar>
            <w:hideMark/>
          </w:tcPr>
          <w:p w14:paraId="14F2DD00"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Complete a retrospective review of allegations for sexual gain and make appropriate referrals to the IPCC. </w:t>
            </w:r>
          </w:p>
        </w:tc>
        <w:tc>
          <w:tcPr>
            <w:tcW w:w="3593" w:type="dxa"/>
            <w:shd w:val="clear" w:color="auto" w:fill="FFFFFF" w:themeFill="background1"/>
            <w:tcMar>
              <w:top w:w="0" w:type="dxa"/>
              <w:left w:w="108" w:type="dxa"/>
              <w:bottom w:w="0" w:type="dxa"/>
              <w:right w:w="108" w:type="dxa"/>
            </w:tcMar>
          </w:tcPr>
          <w:p w14:paraId="4415065E" w14:textId="77777777" w:rsidR="00F612D9" w:rsidRPr="00F612D9" w:rsidRDefault="00F612D9">
            <w:pPr>
              <w:rPr>
                <w:rFonts w:cstheme="minorHAnsi"/>
                <w:sz w:val="24"/>
                <w:szCs w:val="24"/>
              </w:rPr>
            </w:pPr>
            <w:r w:rsidRPr="00F612D9">
              <w:rPr>
                <w:rFonts w:cstheme="minorHAnsi"/>
                <w:sz w:val="24"/>
                <w:szCs w:val="24"/>
              </w:rPr>
              <w:t>Closed and signed off during IPA 2019</w:t>
            </w:r>
          </w:p>
          <w:p w14:paraId="75A214EB" w14:textId="77777777" w:rsidR="00F612D9" w:rsidRPr="00F612D9" w:rsidRDefault="00F612D9">
            <w:pPr>
              <w:rPr>
                <w:rFonts w:cstheme="minorHAnsi"/>
                <w:sz w:val="24"/>
                <w:szCs w:val="24"/>
                <w:lang w:eastAsia="en-GB"/>
              </w:rPr>
            </w:pPr>
          </w:p>
        </w:tc>
      </w:tr>
      <w:tr w:rsidR="00F612D9" w:rsidRPr="00F612D9" w14:paraId="3C6434C0" w14:textId="77777777" w:rsidTr="00DC4F29">
        <w:trPr>
          <w:trHeight w:val="1260"/>
        </w:trPr>
        <w:tc>
          <w:tcPr>
            <w:tcW w:w="600" w:type="dxa"/>
            <w:shd w:val="clear" w:color="auto" w:fill="FFFFFF" w:themeFill="background1"/>
            <w:noWrap/>
            <w:tcMar>
              <w:top w:w="0" w:type="dxa"/>
              <w:left w:w="108" w:type="dxa"/>
              <w:bottom w:w="0" w:type="dxa"/>
              <w:right w:w="108" w:type="dxa"/>
            </w:tcMar>
            <w:hideMark/>
          </w:tcPr>
          <w:p w14:paraId="13BCD4D3"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lastRenderedPageBreak/>
              <w:t>448</w:t>
            </w:r>
          </w:p>
        </w:tc>
        <w:tc>
          <w:tcPr>
            <w:tcW w:w="5300" w:type="dxa"/>
            <w:shd w:val="clear" w:color="auto" w:fill="FFFFFF" w:themeFill="background1"/>
            <w:tcMar>
              <w:top w:w="0" w:type="dxa"/>
              <w:left w:w="108" w:type="dxa"/>
              <w:bottom w:w="0" w:type="dxa"/>
              <w:right w:w="108" w:type="dxa"/>
            </w:tcMar>
            <w:hideMark/>
          </w:tcPr>
          <w:p w14:paraId="4E3D70E0"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Improve capability and capacity to obtain intelligence on potential abuse of authority for sexual gain and build relationships with those organisations that support vulnerable people. </w:t>
            </w:r>
          </w:p>
        </w:tc>
        <w:tc>
          <w:tcPr>
            <w:tcW w:w="3593" w:type="dxa"/>
            <w:shd w:val="clear" w:color="auto" w:fill="FFFFFF" w:themeFill="background1"/>
            <w:tcMar>
              <w:top w:w="0" w:type="dxa"/>
              <w:left w:w="108" w:type="dxa"/>
              <w:bottom w:w="0" w:type="dxa"/>
              <w:right w:w="108" w:type="dxa"/>
            </w:tcMar>
            <w:hideMark/>
          </w:tcPr>
          <w:p w14:paraId="2620337E"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448</w:t>
            </w:r>
          </w:p>
        </w:tc>
      </w:tr>
      <w:tr w:rsidR="00F612D9" w:rsidRPr="00F612D9" w14:paraId="54E0389C" w14:textId="77777777" w:rsidTr="00DC4F29">
        <w:trPr>
          <w:trHeight w:val="660"/>
        </w:trPr>
        <w:tc>
          <w:tcPr>
            <w:tcW w:w="600" w:type="dxa"/>
            <w:shd w:val="clear" w:color="auto" w:fill="FFFFFF" w:themeFill="background1"/>
            <w:noWrap/>
            <w:tcMar>
              <w:top w:w="0" w:type="dxa"/>
              <w:left w:w="108" w:type="dxa"/>
              <w:bottom w:w="0" w:type="dxa"/>
              <w:right w:w="108" w:type="dxa"/>
            </w:tcMar>
            <w:hideMark/>
          </w:tcPr>
          <w:p w14:paraId="6B488AA1"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449</w:t>
            </w:r>
          </w:p>
        </w:tc>
        <w:tc>
          <w:tcPr>
            <w:tcW w:w="5300" w:type="dxa"/>
            <w:tcMar>
              <w:top w:w="0" w:type="dxa"/>
              <w:left w:w="108" w:type="dxa"/>
              <w:bottom w:w="0" w:type="dxa"/>
              <w:right w:w="108" w:type="dxa"/>
            </w:tcMar>
            <w:hideMark/>
          </w:tcPr>
          <w:p w14:paraId="58FB3D5F"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Widen IOM, set clear measures of success to allow evaluation.</w:t>
            </w:r>
          </w:p>
        </w:tc>
        <w:tc>
          <w:tcPr>
            <w:tcW w:w="3593" w:type="dxa"/>
            <w:tcMar>
              <w:top w:w="0" w:type="dxa"/>
              <w:left w:w="108" w:type="dxa"/>
              <w:bottom w:w="0" w:type="dxa"/>
              <w:right w:w="108" w:type="dxa"/>
            </w:tcMar>
            <w:hideMark/>
          </w:tcPr>
          <w:p w14:paraId="396E3B28" w14:textId="073810D8" w:rsidR="00F612D9" w:rsidRPr="00F612D9" w:rsidRDefault="00F612D9">
            <w:pPr>
              <w:rPr>
                <w:rFonts w:cstheme="minorHAnsi"/>
                <w:sz w:val="24"/>
                <w:szCs w:val="24"/>
                <w:lang w:eastAsia="en-GB"/>
              </w:rPr>
            </w:pPr>
            <w:r w:rsidRPr="00F612D9">
              <w:rPr>
                <w:rFonts w:cstheme="minorHAnsi"/>
                <w:sz w:val="24"/>
                <w:szCs w:val="24"/>
              </w:rPr>
              <w:t>Outstanding AFI which continues as</w:t>
            </w:r>
            <w:r w:rsidR="00F1660B">
              <w:rPr>
                <w:rFonts w:cstheme="minorHAnsi"/>
                <w:sz w:val="24"/>
                <w:szCs w:val="24"/>
              </w:rPr>
              <w:t xml:space="preserve"> </w:t>
            </w:r>
            <w:r w:rsidRPr="00F612D9">
              <w:rPr>
                <w:rFonts w:cstheme="minorHAnsi"/>
                <w:sz w:val="24"/>
                <w:szCs w:val="24"/>
              </w:rPr>
              <w:t xml:space="preserve"> 449</w:t>
            </w:r>
          </w:p>
        </w:tc>
      </w:tr>
      <w:tr w:rsidR="00F612D9" w:rsidRPr="00F612D9" w14:paraId="11C01091" w14:textId="77777777" w:rsidTr="00DC4F29">
        <w:trPr>
          <w:trHeight w:val="689"/>
        </w:trPr>
        <w:tc>
          <w:tcPr>
            <w:tcW w:w="600" w:type="dxa"/>
            <w:shd w:val="clear" w:color="auto" w:fill="FFFFFF" w:themeFill="background1"/>
            <w:noWrap/>
            <w:tcMar>
              <w:top w:w="0" w:type="dxa"/>
              <w:left w:w="108" w:type="dxa"/>
              <w:bottom w:w="0" w:type="dxa"/>
              <w:right w:w="108" w:type="dxa"/>
            </w:tcMar>
            <w:hideMark/>
          </w:tcPr>
          <w:p w14:paraId="38E892A9"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450</w:t>
            </w:r>
          </w:p>
        </w:tc>
        <w:tc>
          <w:tcPr>
            <w:tcW w:w="5300" w:type="dxa"/>
            <w:tcMar>
              <w:top w:w="0" w:type="dxa"/>
              <w:left w:w="108" w:type="dxa"/>
              <w:bottom w:w="0" w:type="dxa"/>
              <w:right w:w="108" w:type="dxa"/>
            </w:tcMar>
            <w:hideMark/>
          </w:tcPr>
          <w:p w14:paraId="4D4F3D01"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Ensure that the risks posed by registered sex offenders are managed effectively. </w:t>
            </w:r>
          </w:p>
        </w:tc>
        <w:tc>
          <w:tcPr>
            <w:tcW w:w="3593" w:type="dxa"/>
            <w:tcMar>
              <w:top w:w="0" w:type="dxa"/>
              <w:left w:w="108" w:type="dxa"/>
              <w:bottom w:w="0" w:type="dxa"/>
              <w:right w:w="108" w:type="dxa"/>
            </w:tcMar>
            <w:hideMark/>
          </w:tcPr>
          <w:p w14:paraId="73E42082"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450</w:t>
            </w:r>
          </w:p>
        </w:tc>
      </w:tr>
      <w:tr w:rsidR="00F612D9" w:rsidRPr="00F612D9" w14:paraId="23729968" w14:textId="77777777" w:rsidTr="00DC4F29">
        <w:trPr>
          <w:trHeight w:val="975"/>
        </w:trPr>
        <w:tc>
          <w:tcPr>
            <w:tcW w:w="600" w:type="dxa"/>
            <w:shd w:val="clear" w:color="auto" w:fill="FFFFFF" w:themeFill="background1"/>
            <w:noWrap/>
            <w:tcMar>
              <w:top w:w="0" w:type="dxa"/>
              <w:left w:w="108" w:type="dxa"/>
              <w:bottom w:w="0" w:type="dxa"/>
              <w:right w:w="108" w:type="dxa"/>
            </w:tcMar>
            <w:hideMark/>
          </w:tcPr>
          <w:p w14:paraId="10484F8A"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452</w:t>
            </w:r>
          </w:p>
        </w:tc>
        <w:tc>
          <w:tcPr>
            <w:tcW w:w="5300" w:type="dxa"/>
            <w:tcMar>
              <w:top w:w="0" w:type="dxa"/>
              <w:left w:w="108" w:type="dxa"/>
              <w:bottom w:w="0" w:type="dxa"/>
              <w:right w:w="108" w:type="dxa"/>
            </w:tcMar>
            <w:hideMark/>
          </w:tcPr>
          <w:p w14:paraId="412011D6"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Ensure that referral of standard-risk DA victims for on-going safeguarding is timely. </w:t>
            </w:r>
          </w:p>
        </w:tc>
        <w:tc>
          <w:tcPr>
            <w:tcW w:w="3593" w:type="dxa"/>
            <w:tcMar>
              <w:top w:w="0" w:type="dxa"/>
              <w:left w:w="108" w:type="dxa"/>
              <w:bottom w:w="0" w:type="dxa"/>
              <w:right w:w="108" w:type="dxa"/>
            </w:tcMar>
            <w:hideMark/>
          </w:tcPr>
          <w:p w14:paraId="06591B22" w14:textId="77777777" w:rsidR="00F612D9" w:rsidRPr="00F612D9" w:rsidRDefault="00F612D9">
            <w:pPr>
              <w:rPr>
                <w:rFonts w:cstheme="minorHAnsi"/>
                <w:sz w:val="24"/>
                <w:szCs w:val="24"/>
                <w:lang w:eastAsia="en-GB"/>
              </w:rPr>
            </w:pPr>
            <w:r w:rsidRPr="00F612D9">
              <w:rPr>
                <w:rFonts w:cstheme="minorHAnsi"/>
                <w:sz w:val="24"/>
                <w:szCs w:val="24"/>
              </w:rPr>
              <w:t xml:space="preserve">Closed but superseded with a </w:t>
            </w:r>
            <w:proofErr w:type="spellStart"/>
            <w:r w:rsidRPr="00F612D9">
              <w:rPr>
                <w:rFonts w:cstheme="minorHAnsi"/>
                <w:sz w:val="24"/>
                <w:szCs w:val="24"/>
              </w:rPr>
              <w:t>CoC</w:t>
            </w:r>
            <w:proofErr w:type="spellEnd"/>
            <w:r w:rsidRPr="00F612D9">
              <w:rPr>
                <w:rFonts w:cstheme="minorHAnsi"/>
                <w:sz w:val="24"/>
                <w:szCs w:val="24"/>
              </w:rPr>
              <w:t xml:space="preserve"> recommendation numbered as 556</w:t>
            </w:r>
          </w:p>
        </w:tc>
      </w:tr>
      <w:tr w:rsidR="00F612D9" w:rsidRPr="00F612D9" w14:paraId="53C5C581" w14:textId="77777777" w:rsidTr="00DC4F29">
        <w:trPr>
          <w:trHeight w:val="710"/>
        </w:trPr>
        <w:tc>
          <w:tcPr>
            <w:tcW w:w="600" w:type="dxa"/>
            <w:shd w:val="clear" w:color="auto" w:fill="FFFFFF" w:themeFill="background1"/>
            <w:noWrap/>
            <w:tcMar>
              <w:top w:w="0" w:type="dxa"/>
              <w:left w:w="108" w:type="dxa"/>
              <w:bottom w:w="0" w:type="dxa"/>
              <w:right w:w="108" w:type="dxa"/>
            </w:tcMar>
            <w:hideMark/>
          </w:tcPr>
          <w:p w14:paraId="7E73EB24"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455</w:t>
            </w:r>
          </w:p>
        </w:tc>
        <w:tc>
          <w:tcPr>
            <w:tcW w:w="5300" w:type="dxa"/>
            <w:tcMar>
              <w:top w:w="0" w:type="dxa"/>
              <w:left w:w="108" w:type="dxa"/>
              <w:bottom w:w="0" w:type="dxa"/>
              <w:right w:w="108" w:type="dxa"/>
            </w:tcMar>
            <w:hideMark/>
          </w:tcPr>
          <w:p w14:paraId="4010C568"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Understand outcome 16s for DA and reduce use.</w:t>
            </w:r>
          </w:p>
        </w:tc>
        <w:tc>
          <w:tcPr>
            <w:tcW w:w="3593" w:type="dxa"/>
            <w:tcMar>
              <w:top w:w="0" w:type="dxa"/>
              <w:left w:w="108" w:type="dxa"/>
              <w:bottom w:w="0" w:type="dxa"/>
              <w:right w:w="108" w:type="dxa"/>
            </w:tcMar>
            <w:hideMark/>
          </w:tcPr>
          <w:p w14:paraId="5E71EE09"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455</w:t>
            </w:r>
          </w:p>
        </w:tc>
      </w:tr>
      <w:tr w:rsidR="00F612D9" w:rsidRPr="00F612D9" w14:paraId="4FF7219E" w14:textId="77777777" w:rsidTr="00DC4F29">
        <w:trPr>
          <w:trHeight w:val="632"/>
        </w:trPr>
        <w:tc>
          <w:tcPr>
            <w:tcW w:w="600" w:type="dxa"/>
            <w:shd w:val="clear" w:color="auto" w:fill="FFFFFF" w:themeFill="background1"/>
            <w:noWrap/>
            <w:tcMar>
              <w:top w:w="0" w:type="dxa"/>
              <w:left w:w="108" w:type="dxa"/>
              <w:bottom w:w="0" w:type="dxa"/>
              <w:right w:w="108" w:type="dxa"/>
            </w:tcMar>
            <w:hideMark/>
          </w:tcPr>
          <w:p w14:paraId="6536D7D4"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456</w:t>
            </w:r>
          </w:p>
        </w:tc>
        <w:tc>
          <w:tcPr>
            <w:tcW w:w="5300" w:type="dxa"/>
            <w:tcMar>
              <w:top w:w="0" w:type="dxa"/>
              <w:left w:w="108" w:type="dxa"/>
              <w:bottom w:w="0" w:type="dxa"/>
              <w:right w:w="108" w:type="dxa"/>
            </w:tcMar>
            <w:hideMark/>
          </w:tcPr>
          <w:p w14:paraId="0402C46C"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With partners develop plans around the 4Ps. And assess impact. </w:t>
            </w:r>
          </w:p>
        </w:tc>
        <w:tc>
          <w:tcPr>
            <w:tcW w:w="3593" w:type="dxa"/>
            <w:tcMar>
              <w:top w:w="0" w:type="dxa"/>
              <w:left w:w="108" w:type="dxa"/>
              <w:bottom w:w="0" w:type="dxa"/>
              <w:right w:w="108" w:type="dxa"/>
            </w:tcMar>
          </w:tcPr>
          <w:p w14:paraId="2D5C7B68" w14:textId="44464EC6" w:rsidR="00F612D9" w:rsidRPr="00F612D9" w:rsidRDefault="00F612D9">
            <w:pPr>
              <w:rPr>
                <w:rFonts w:cstheme="minorHAnsi"/>
                <w:sz w:val="24"/>
                <w:szCs w:val="24"/>
              </w:rPr>
            </w:pPr>
            <w:r w:rsidRPr="00F612D9">
              <w:rPr>
                <w:rFonts w:cstheme="minorHAnsi"/>
                <w:sz w:val="24"/>
                <w:szCs w:val="24"/>
              </w:rPr>
              <w:t>Closed and signed off during IPA 2019</w:t>
            </w:r>
          </w:p>
        </w:tc>
      </w:tr>
      <w:tr w:rsidR="00F612D9" w:rsidRPr="00F612D9" w14:paraId="5EAC8676" w14:textId="77777777" w:rsidTr="00DC4F29">
        <w:trPr>
          <w:trHeight w:val="1290"/>
        </w:trPr>
        <w:tc>
          <w:tcPr>
            <w:tcW w:w="600" w:type="dxa"/>
            <w:shd w:val="clear" w:color="auto" w:fill="FFFFFF" w:themeFill="background1"/>
            <w:noWrap/>
            <w:tcMar>
              <w:top w:w="0" w:type="dxa"/>
              <w:left w:w="108" w:type="dxa"/>
              <w:bottom w:w="0" w:type="dxa"/>
              <w:right w:w="108" w:type="dxa"/>
            </w:tcMar>
            <w:hideMark/>
          </w:tcPr>
          <w:p w14:paraId="56D18642"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457</w:t>
            </w:r>
          </w:p>
        </w:tc>
        <w:tc>
          <w:tcPr>
            <w:tcW w:w="5300" w:type="dxa"/>
            <w:tcMar>
              <w:top w:w="0" w:type="dxa"/>
              <w:left w:w="108" w:type="dxa"/>
              <w:bottom w:w="0" w:type="dxa"/>
              <w:right w:w="108" w:type="dxa"/>
            </w:tcMar>
            <w:hideMark/>
          </w:tcPr>
          <w:p w14:paraId="3F188657"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Use preventative initiatives with partners to stop those identified as at risk of being drawn into SOC from offending. </w:t>
            </w:r>
          </w:p>
        </w:tc>
        <w:tc>
          <w:tcPr>
            <w:tcW w:w="3593" w:type="dxa"/>
            <w:tcMar>
              <w:top w:w="0" w:type="dxa"/>
              <w:left w:w="108" w:type="dxa"/>
              <w:bottom w:w="0" w:type="dxa"/>
              <w:right w:w="108" w:type="dxa"/>
            </w:tcMar>
          </w:tcPr>
          <w:p w14:paraId="2AE694D1" w14:textId="77777777" w:rsidR="00F612D9" w:rsidRPr="00F612D9" w:rsidRDefault="00F612D9">
            <w:pPr>
              <w:rPr>
                <w:rFonts w:cstheme="minorHAnsi"/>
                <w:sz w:val="24"/>
                <w:szCs w:val="24"/>
              </w:rPr>
            </w:pPr>
            <w:r w:rsidRPr="00F612D9">
              <w:rPr>
                <w:rFonts w:cstheme="minorHAnsi"/>
                <w:sz w:val="24"/>
                <w:szCs w:val="24"/>
              </w:rPr>
              <w:t>Closed and signed off during IPA 2019</w:t>
            </w:r>
          </w:p>
          <w:p w14:paraId="6AE7EE44" w14:textId="77777777" w:rsidR="00F612D9" w:rsidRPr="00F612D9" w:rsidRDefault="00F612D9">
            <w:pPr>
              <w:rPr>
                <w:rFonts w:cstheme="minorHAnsi"/>
                <w:sz w:val="24"/>
                <w:szCs w:val="24"/>
                <w:lang w:eastAsia="en-GB"/>
              </w:rPr>
            </w:pPr>
          </w:p>
        </w:tc>
      </w:tr>
      <w:tr w:rsidR="00F612D9" w:rsidRPr="00F612D9" w14:paraId="43FC43BC" w14:textId="77777777" w:rsidTr="00DC4F29">
        <w:trPr>
          <w:trHeight w:val="1140"/>
        </w:trPr>
        <w:tc>
          <w:tcPr>
            <w:tcW w:w="600" w:type="dxa"/>
            <w:shd w:val="clear" w:color="auto" w:fill="FFFFFF" w:themeFill="background1"/>
            <w:noWrap/>
            <w:tcMar>
              <w:top w:w="0" w:type="dxa"/>
              <w:left w:w="108" w:type="dxa"/>
              <w:bottom w:w="0" w:type="dxa"/>
              <w:right w:w="108" w:type="dxa"/>
            </w:tcMar>
            <w:hideMark/>
          </w:tcPr>
          <w:p w14:paraId="1BAF3C1B"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458</w:t>
            </w:r>
          </w:p>
        </w:tc>
        <w:tc>
          <w:tcPr>
            <w:tcW w:w="5300" w:type="dxa"/>
            <w:shd w:val="clear" w:color="auto" w:fill="FFFFFF" w:themeFill="background1"/>
            <w:tcMar>
              <w:top w:w="0" w:type="dxa"/>
              <w:left w:w="108" w:type="dxa"/>
              <w:bottom w:w="0" w:type="dxa"/>
              <w:right w:w="108" w:type="dxa"/>
            </w:tcMar>
            <w:hideMark/>
          </w:tcPr>
          <w:p w14:paraId="2CA1861E"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Review and change our approach to neighbourhood policing to meet national guidelines.</w:t>
            </w:r>
          </w:p>
        </w:tc>
        <w:tc>
          <w:tcPr>
            <w:tcW w:w="3593" w:type="dxa"/>
            <w:shd w:val="clear" w:color="auto" w:fill="FFFFFF" w:themeFill="background1"/>
            <w:tcMar>
              <w:top w:w="0" w:type="dxa"/>
              <w:left w:w="108" w:type="dxa"/>
              <w:bottom w:w="0" w:type="dxa"/>
              <w:right w:w="108" w:type="dxa"/>
            </w:tcMar>
            <w:hideMark/>
          </w:tcPr>
          <w:p w14:paraId="4BA2EA1D" w14:textId="77777777" w:rsidR="00F612D9" w:rsidRPr="00F612D9" w:rsidRDefault="00F612D9">
            <w:pPr>
              <w:rPr>
                <w:rFonts w:cstheme="minorHAnsi"/>
                <w:sz w:val="24"/>
                <w:szCs w:val="24"/>
                <w:lang w:eastAsia="en-GB"/>
              </w:rPr>
            </w:pPr>
            <w:r w:rsidRPr="00F612D9">
              <w:rPr>
                <w:rFonts w:cstheme="minorHAnsi"/>
                <w:sz w:val="24"/>
                <w:szCs w:val="24"/>
                <w:lang w:eastAsia="en-GB"/>
              </w:rPr>
              <w:t xml:space="preserve">Superseded by 502 – by HMIC (Nationally) </w:t>
            </w:r>
          </w:p>
        </w:tc>
      </w:tr>
      <w:tr w:rsidR="00F612D9" w:rsidRPr="00F612D9" w14:paraId="251A27B8" w14:textId="77777777" w:rsidTr="00DC4F29">
        <w:trPr>
          <w:trHeight w:val="630"/>
        </w:trPr>
        <w:tc>
          <w:tcPr>
            <w:tcW w:w="600" w:type="dxa"/>
            <w:shd w:val="clear" w:color="auto" w:fill="FFFFFF" w:themeFill="background1"/>
            <w:noWrap/>
            <w:tcMar>
              <w:top w:w="0" w:type="dxa"/>
              <w:left w:w="108" w:type="dxa"/>
              <w:bottom w:w="0" w:type="dxa"/>
              <w:right w:w="108" w:type="dxa"/>
            </w:tcMar>
            <w:hideMark/>
          </w:tcPr>
          <w:p w14:paraId="3FBF5E09"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459</w:t>
            </w:r>
          </w:p>
        </w:tc>
        <w:tc>
          <w:tcPr>
            <w:tcW w:w="5300" w:type="dxa"/>
            <w:shd w:val="clear" w:color="auto" w:fill="FFFFFF" w:themeFill="background1"/>
            <w:tcMar>
              <w:top w:w="0" w:type="dxa"/>
              <w:left w:w="108" w:type="dxa"/>
              <w:bottom w:w="0" w:type="dxa"/>
              <w:right w:w="108" w:type="dxa"/>
            </w:tcMar>
            <w:hideMark/>
          </w:tcPr>
          <w:p w14:paraId="2B8757D6"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Apprehend wanted suspects promptly including those not circulated on PNC.</w:t>
            </w:r>
          </w:p>
        </w:tc>
        <w:tc>
          <w:tcPr>
            <w:tcW w:w="3593" w:type="dxa"/>
            <w:shd w:val="clear" w:color="auto" w:fill="FFFFFF" w:themeFill="background1"/>
            <w:tcMar>
              <w:top w:w="0" w:type="dxa"/>
              <w:left w:w="108" w:type="dxa"/>
              <w:bottom w:w="0" w:type="dxa"/>
              <w:right w:w="108" w:type="dxa"/>
            </w:tcMar>
            <w:hideMark/>
          </w:tcPr>
          <w:p w14:paraId="02417B0C"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459</w:t>
            </w:r>
          </w:p>
        </w:tc>
      </w:tr>
      <w:tr w:rsidR="00F612D9" w:rsidRPr="00F612D9" w14:paraId="214D1D19" w14:textId="77777777" w:rsidTr="00DC4F29">
        <w:trPr>
          <w:trHeight w:val="1022"/>
        </w:trPr>
        <w:tc>
          <w:tcPr>
            <w:tcW w:w="600" w:type="dxa"/>
            <w:shd w:val="clear" w:color="auto" w:fill="FFFFFF" w:themeFill="background1"/>
            <w:noWrap/>
            <w:tcMar>
              <w:top w:w="0" w:type="dxa"/>
              <w:left w:w="108" w:type="dxa"/>
              <w:bottom w:w="0" w:type="dxa"/>
              <w:right w:w="108" w:type="dxa"/>
            </w:tcMar>
            <w:hideMark/>
          </w:tcPr>
          <w:p w14:paraId="777285B3"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460</w:t>
            </w:r>
          </w:p>
        </w:tc>
        <w:tc>
          <w:tcPr>
            <w:tcW w:w="5300" w:type="dxa"/>
            <w:shd w:val="clear" w:color="auto" w:fill="FFFFFF" w:themeFill="background1"/>
            <w:tcMar>
              <w:top w:w="0" w:type="dxa"/>
              <w:left w:w="108" w:type="dxa"/>
              <w:bottom w:w="0" w:type="dxa"/>
              <w:right w:w="108" w:type="dxa"/>
            </w:tcMar>
            <w:hideMark/>
          </w:tcPr>
          <w:p w14:paraId="7F801C49"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Transfer the responsibility for mapping organised crime groups from the force to the regional organised crime unit.</w:t>
            </w:r>
          </w:p>
        </w:tc>
        <w:tc>
          <w:tcPr>
            <w:tcW w:w="3593" w:type="dxa"/>
            <w:shd w:val="clear" w:color="auto" w:fill="FFFFFF" w:themeFill="background1"/>
            <w:tcMar>
              <w:top w:w="0" w:type="dxa"/>
              <w:left w:w="108" w:type="dxa"/>
              <w:bottom w:w="0" w:type="dxa"/>
              <w:right w:w="108" w:type="dxa"/>
            </w:tcMar>
          </w:tcPr>
          <w:p w14:paraId="70CA0AE3" w14:textId="77777777" w:rsidR="00F612D9" w:rsidRPr="00F612D9" w:rsidRDefault="00F612D9">
            <w:pPr>
              <w:rPr>
                <w:rFonts w:cstheme="minorHAnsi"/>
                <w:sz w:val="24"/>
                <w:szCs w:val="24"/>
              </w:rPr>
            </w:pPr>
            <w:r w:rsidRPr="00F612D9">
              <w:rPr>
                <w:rFonts w:cstheme="minorHAnsi"/>
                <w:sz w:val="24"/>
                <w:szCs w:val="24"/>
              </w:rPr>
              <w:t>Closed and signed off during IPA 2019</w:t>
            </w:r>
          </w:p>
          <w:p w14:paraId="121095BD" w14:textId="77777777" w:rsidR="00F612D9" w:rsidRPr="00F612D9" w:rsidRDefault="00F612D9">
            <w:pPr>
              <w:rPr>
                <w:rFonts w:cstheme="minorHAnsi"/>
                <w:sz w:val="24"/>
                <w:szCs w:val="24"/>
                <w:lang w:eastAsia="en-GB"/>
              </w:rPr>
            </w:pPr>
          </w:p>
        </w:tc>
      </w:tr>
      <w:tr w:rsidR="00F612D9" w:rsidRPr="00F612D9" w14:paraId="20BF9BD4" w14:textId="77777777" w:rsidTr="00DC4F29">
        <w:trPr>
          <w:trHeight w:val="630"/>
        </w:trPr>
        <w:tc>
          <w:tcPr>
            <w:tcW w:w="600" w:type="dxa"/>
            <w:shd w:val="clear" w:color="auto" w:fill="FFFFFF" w:themeFill="background1"/>
            <w:noWrap/>
            <w:tcMar>
              <w:top w:w="0" w:type="dxa"/>
              <w:left w:w="108" w:type="dxa"/>
              <w:bottom w:w="0" w:type="dxa"/>
              <w:right w:w="108" w:type="dxa"/>
            </w:tcMar>
            <w:hideMark/>
          </w:tcPr>
          <w:p w14:paraId="26620CB8"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472</w:t>
            </w:r>
          </w:p>
        </w:tc>
        <w:tc>
          <w:tcPr>
            <w:tcW w:w="5300" w:type="dxa"/>
            <w:tcMar>
              <w:top w:w="0" w:type="dxa"/>
              <w:left w:w="108" w:type="dxa"/>
              <w:bottom w:w="0" w:type="dxa"/>
              <w:right w:w="108" w:type="dxa"/>
            </w:tcMar>
            <w:hideMark/>
          </w:tcPr>
          <w:p w14:paraId="1A8EB102" w14:textId="397CE27F" w:rsidR="00F612D9" w:rsidRPr="00F612D9" w:rsidRDefault="00541A6E">
            <w:pPr>
              <w:rPr>
                <w:rFonts w:cstheme="minorHAnsi"/>
                <w:color w:val="000000"/>
                <w:sz w:val="24"/>
                <w:szCs w:val="24"/>
                <w:lang w:eastAsia="en-GB"/>
              </w:rPr>
            </w:pPr>
            <w:r>
              <w:rPr>
                <w:rFonts w:cstheme="minorHAnsi"/>
                <w:color w:val="000000"/>
                <w:sz w:val="24"/>
                <w:szCs w:val="24"/>
                <w:lang w:eastAsia="en-GB"/>
              </w:rPr>
              <w:t>Understand </w:t>
            </w:r>
            <w:r w:rsidR="00F612D9" w:rsidRPr="00F612D9">
              <w:rPr>
                <w:rFonts w:cstheme="minorHAnsi"/>
                <w:color w:val="000000"/>
                <w:sz w:val="24"/>
                <w:szCs w:val="24"/>
                <w:lang w:eastAsia="en-GB"/>
              </w:rPr>
              <w:t>and identify gaps in workforce’s capabilities and put plans in place to address them.</w:t>
            </w:r>
          </w:p>
        </w:tc>
        <w:tc>
          <w:tcPr>
            <w:tcW w:w="3593" w:type="dxa"/>
            <w:tcMar>
              <w:top w:w="0" w:type="dxa"/>
              <w:left w:w="108" w:type="dxa"/>
              <w:bottom w:w="0" w:type="dxa"/>
              <w:right w:w="108" w:type="dxa"/>
            </w:tcMar>
            <w:hideMark/>
          </w:tcPr>
          <w:p w14:paraId="6F295C1C"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472</w:t>
            </w:r>
          </w:p>
        </w:tc>
      </w:tr>
      <w:tr w:rsidR="00F612D9" w:rsidRPr="00F612D9" w14:paraId="136CF0BC" w14:textId="77777777" w:rsidTr="00DC4F29">
        <w:trPr>
          <w:trHeight w:val="630"/>
        </w:trPr>
        <w:tc>
          <w:tcPr>
            <w:tcW w:w="600" w:type="dxa"/>
            <w:shd w:val="clear" w:color="auto" w:fill="FFFFFF" w:themeFill="background1"/>
            <w:noWrap/>
            <w:tcMar>
              <w:top w:w="0" w:type="dxa"/>
              <w:left w:w="108" w:type="dxa"/>
              <w:bottom w:w="0" w:type="dxa"/>
              <w:right w:w="108" w:type="dxa"/>
            </w:tcMar>
            <w:hideMark/>
          </w:tcPr>
          <w:p w14:paraId="71C9DF04"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473</w:t>
            </w:r>
          </w:p>
        </w:tc>
        <w:tc>
          <w:tcPr>
            <w:tcW w:w="5300" w:type="dxa"/>
            <w:tcMar>
              <w:top w:w="0" w:type="dxa"/>
              <w:left w:w="108" w:type="dxa"/>
              <w:bottom w:w="0" w:type="dxa"/>
              <w:right w:w="108" w:type="dxa"/>
            </w:tcMar>
            <w:hideMark/>
          </w:tcPr>
          <w:p w14:paraId="687D95D6"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Conduct a leadership skills audit to understand capacity and capability.</w:t>
            </w:r>
          </w:p>
        </w:tc>
        <w:tc>
          <w:tcPr>
            <w:tcW w:w="3593" w:type="dxa"/>
            <w:tcMar>
              <w:top w:w="0" w:type="dxa"/>
              <w:left w:w="108" w:type="dxa"/>
              <w:bottom w:w="0" w:type="dxa"/>
              <w:right w:w="108" w:type="dxa"/>
            </w:tcMar>
            <w:hideMark/>
          </w:tcPr>
          <w:p w14:paraId="34EA1679"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473</w:t>
            </w:r>
          </w:p>
        </w:tc>
      </w:tr>
      <w:tr w:rsidR="00F612D9" w:rsidRPr="00F612D9" w14:paraId="3D03672F" w14:textId="77777777" w:rsidTr="00DC4F29">
        <w:trPr>
          <w:trHeight w:val="746"/>
        </w:trPr>
        <w:tc>
          <w:tcPr>
            <w:tcW w:w="600" w:type="dxa"/>
            <w:shd w:val="clear" w:color="auto" w:fill="FFFFFF" w:themeFill="background1"/>
            <w:noWrap/>
            <w:tcMar>
              <w:top w:w="0" w:type="dxa"/>
              <w:left w:w="108" w:type="dxa"/>
              <w:bottom w:w="0" w:type="dxa"/>
              <w:right w:w="108" w:type="dxa"/>
            </w:tcMar>
            <w:hideMark/>
          </w:tcPr>
          <w:p w14:paraId="555C086E"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485</w:t>
            </w:r>
          </w:p>
        </w:tc>
        <w:tc>
          <w:tcPr>
            <w:tcW w:w="5300" w:type="dxa"/>
            <w:shd w:val="clear" w:color="auto" w:fill="FFFFFF" w:themeFill="background1"/>
            <w:tcMar>
              <w:top w:w="0" w:type="dxa"/>
              <w:left w:w="108" w:type="dxa"/>
              <w:bottom w:w="0" w:type="dxa"/>
              <w:right w:w="108" w:type="dxa"/>
            </w:tcMar>
            <w:hideMark/>
          </w:tcPr>
          <w:p w14:paraId="46BC3D46"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Produce an ambitious plan to improve digitally-enabled services within the force.</w:t>
            </w:r>
          </w:p>
        </w:tc>
        <w:tc>
          <w:tcPr>
            <w:tcW w:w="3593" w:type="dxa"/>
            <w:shd w:val="clear" w:color="auto" w:fill="FFFFFF" w:themeFill="background1"/>
            <w:tcMar>
              <w:top w:w="0" w:type="dxa"/>
              <w:left w:w="108" w:type="dxa"/>
              <w:bottom w:w="0" w:type="dxa"/>
              <w:right w:w="108" w:type="dxa"/>
            </w:tcMar>
          </w:tcPr>
          <w:p w14:paraId="72478698" w14:textId="318B70EC" w:rsidR="00F612D9" w:rsidRPr="00F612D9" w:rsidRDefault="00F612D9">
            <w:pPr>
              <w:rPr>
                <w:rFonts w:cstheme="minorHAnsi"/>
                <w:sz w:val="24"/>
                <w:szCs w:val="24"/>
              </w:rPr>
            </w:pPr>
            <w:r w:rsidRPr="00F612D9">
              <w:rPr>
                <w:rFonts w:cstheme="minorHAnsi"/>
                <w:sz w:val="24"/>
                <w:szCs w:val="24"/>
              </w:rPr>
              <w:t>Close</w:t>
            </w:r>
            <w:r w:rsidR="00541A6E">
              <w:rPr>
                <w:rFonts w:cstheme="minorHAnsi"/>
                <w:sz w:val="24"/>
                <w:szCs w:val="24"/>
              </w:rPr>
              <w:t>d and signed off during IPA 2019</w:t>
            </w:r>
          </w:p>
        </w:tc>
      </w:tr>
      <w:tr w:rsidR="00F612D9" w:rsidRPr="00F612D9" w14:paraId="69EE2922" w14:textId="77777777" w:rsidTr="00DC4F29">
        <w:trPr>
          <w:trHeight w:val="1140"/>
        </w:trPr>
        <w:tc>
          <w:tcPr>
            <w:tcW w:w="600" w:type="dxa"/>
            <w:shd w:val="clear" w:color="auto" w:fill="FFFFFF" w:themeFill="background1"/>
            <w:noWrap/>
            <w:tcMar>
              <w:top w:w="0" w:type="dxa"/>
              <w:left w:w="108" w:type="dxa"/>
              <w:bottom w:w="0" w:type="dxa"/>
              <w:right w:w="108" w:type="dxa"/>
            </w:tcMar>
            <w:hideMark/>
          </w:tcPr>
          <w:p w14:paraId="469A5A8E"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486</w:t>
            </w:r>
          </w:p>
        </w:tc>
        <w:tc>
          <w:tcPr>
            <w:tcW w:w="5300" w:type="dxa"/>
            <w:tcMar>
              <w:top w:w="0" w:type="dxa"/>
              <w:left w:w="108" w:type="dxa"/>
              <w:bottom w:w="0" w:type="dxa"/>
              <w:right w:w="108" w:type="dxa"/>
            </w:tcMar>
            <w:hideMark/>
          </w:tcPr>
          <w:p w14:paraId="2A90C351"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 xml:space="preserve">Improve external scrutiny and involve young people in scrutiny arrangements on the use of police powers.  </w:t>
            </w:r>
          </w:p>
        </w:tc>
        <w:tc>
          <w:tcPr>
            <w:tcW w:w="3593" w:type="dxa"/>
            <w:tcMar>
              <w:top w:w="0" w:type="dxa"/>
              <w:left w:w="108" w:type="dxa"/>
              <w:bottom w:w="0" w:type="dxa"/>
              <w:right w:w="108" w:type="dxa"/>
            </w:tcMar>
          </w:tcPr>
          <w:p w14:paraId="6FD217F6" w14:textId="0709E1E8" w:rsidR="00F612D9" w:rsidRPr="00F612D9" w:rsidRDefault="00F612D9">
            <w:pPr>
              <w:rPr>
                <w:rFonts w:cstheme="minorHAnsi"/>
                <w:sz w:val="24"/>
                <w:szCs w:val="24"/>
              </w:rPr>
            </w:pPr>
            <w:r w:rsidRPr="00F612D9">
              <w:rPr>
                <w:rFonts w:cstheme="minorHAnsi"/>
                <w:sz w:val="24"/>
                <w:szCs w:val="24"/>
              </w:rPr>
              <w:t>Closed and signed off during IPA 2019</w:t>
            </w:r>
          </w:p>
        </w:tc>
      </w:tr>
      <w:tr w:rsidR="00F612D9" w:rsidRPr="00F612D9" w14:paraId="2DB23E16" w14:textId="77777777" w:rsidTr="00DC4F29">
        <w:trPr>
          <w:trHeight w:val="945"/>
        </w:trPr>
        <w:tc>
          <w:tcPr>
            <w:tcW w:w="600" w:type="dxa"/>
            <w:shd w:val="clear" w:color="auto" w:fill="FFFFFF" w:themeFill="background1"/>
            <w:noWrap/>
            <w:tcMar>
              <w:top w:w="0" w:type="dxa"/>
              <w:left w:w="108" w:type="dxa"/>
              <w:bottom w:w="0" w:type="dxa"/>
              <w:right w:w="108" w:type="dxa"/>
            </w:tcMar>
            <w:hideMark/>
          </w:tcPr>
          <w:p w14:paraId="70ACE56D"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lastRenderedPageBreak/>
              <w:t>487</w:t>
            </w:r>
          </w:p>
        </w:tc>
        <w:tc>
          <w:tcPr>
            <w:tcW w:w="5300" w:type="dxa"/>
            <w:tcMar>
              <w:top w:w="0" w:type="dxa"/>
              <w:left w:w="108" w:type="dxa"/>
              <w:bottom w:w="0" w:type="dxa"/>
              <w:right w:w="108" w:type="dxa"/>
            </w:tcMar>
            <w:hideMark/>
          </w:tcPr>
          <w:p w14:paraId="33EA6BE7"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Comply with IPCC statutory guidance for keeping complainants informed at all stages of the complaints process.</w:t>
            </w:r>
          </w:p>
        </w:tc>
        <w:tc>
          <w:tcPr>
            <w:tcW w:w="3593" w:type="dxa"/>
            <w:tcMar>
              <w:top w:w="0" w:type="dxa"/>
              <w:left w:w="108" w:type="dxa"/>
              <w:bottom w:w="0" w:type="dxa"/>
              <w:right w:w="108" w:type="dxa"/>
            </w:tcMar>
            <w:hideMark/>
          </w:tcPr>
          <w:p w14:paraId="433A4693"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487</w:t>
            </w:r>
          </w:p>
        </w:tc>
      </w:tr>
      <w:tr w:rsidR="00F612D9" w:rsidRPr="00F612D9" w14:paraId="15A84AD1" w14:textId="77777777" w:rsidTr="00DC4F29">
        <w:trPr>
          <w:trHeight w:val="630"/>
        </w:trPr>
        <w:tc>
          <w:tcPr>
            <w:tcW w:w="600" w:type="dxa"/>
            <w:shd w:val="clear" w:color="auto" w:fill="FFFFFF" w:themeFill="background1"/>
            <w:noWrap/>
            <w:tcMar>
              <w:top w:w="0" w:type="dxa"/>
              <w:left w:w="108" w:type="dxa"/>
              <w:bottom w:w="0" w:type="dxa"/>
              <w:right w:w="108" w:type="dxa"/>
            </w:tcMar>
            <w:hideMark/>
          </w:tcPr>
          <w:p w14:paraId="2A048CD0"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488</w:t>
            </w:r>
          </w:p>
        </w:tc>
        <w:tc>
          <w:tcPr>
            <w:tcW w:w="5300" w:type="dxa"/>
            <w:tcMar>
              <w:top w:w="0" w:type="dxa"/>
              <w:left w:w="108" w:type="dxa"/>
              <w:bottom w:w="0" w:type="dxa"/>
              <w:right w:w="108" w:type="dxa"/>
            </w:tcMar>
            <w:hideMark/>
          </w:tcPr>
          <w:p w14:paraId="0B9AD198"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Reassure the workforce, improve timeliness and ensure wraparound support in relation to grievances</w:t>
            </w:r>
          </w:p>
        </w:tc>
        <w:tc>
          <w:tcPr>
            <w:tcW w:w="3593" w:type="dxa"/>
            <w:tcMar>
              <w:top w:w="0" w:type="dxa"/>
              <w:left w:w="108" w:type="dxa"/>
              <w:bottom w:w="0" w:type="dxa"/>
              <w:right w:w="108" w:type="dxa"/>
            </w:tcMar>
            <w:hideMark/>
          </w:tcPr>
          <w:p w14:paraId="4D677961" w14:textId="77777777" w:rsidR="00F612D9" w:rsidRPr="00F612D9" w:rsidRDefault="00F612D9">
            <w:pPr>
              <w:rPr>
                <w:rFonts w:cstheme="minorHAnsi"/>
                <w:sz w:val="24"/>
                <w:szCs w:val="24"/>
                <w:lang w:eastAsia="en-GB"/>
              </w:rPr>
            </w:pPr>
            <w:r w:rsidRPr="00F612D9">
              <w:rPr>
                <w:rFonts w:cstheme="minorHAnsi"/>
                <w:sz w:val="24"/>
                <w:szCs w:val="24"/>
              </w:rPr>
              <w:t xml:space="preserve">Closed but superseded with a </w:t>
            </w:r>
            <w:proofErr w:type="spellStart"/>
            <w:r w:rsidRPr="00F612D9">
              <w:rPr>
                <w:rFonts w:cstheme="minorHAnsi"/>
                <w:sz w:val="24"/>
                <w:szCs w:val="24"/>
              </w:rPr>
              <w:t>CoC</w:t>
            </w:r>
            <w:proofErr w:type="spellEnd"/>
            <w:r w:rsidRPr="00F612D9">
              <w:rPr>
                <w:rFonts w:cstheme="minorHAnsi"/>
                <w:sz w:val="24"/>
                <w:szCs w:val="24"/>
              </w:rPr>
              <w:t xml:space="preserve"> recommendation numbered as 542</w:t>
            </w:r>
          </w:p>
        </w:tc>
      </w:tr>
      <w:tr w:rsidR="00F612D9" w:rsidRPr="00F612D9" w14:paraId="617F5AC9" w14:textId="77777777" w:rsidTr="00DC4F29">
        <w:trPr>
          <w:trHeight w:val="1095"/>
        </w:trPr>
        <w:tc>
          <w:tcPr>
            <w:tcW w:w="600" w:type="dxa"/>
            <w:shd w:val="clear" w:color="auto" w:fill="FFFFFF" w:themeFill="background1"/>
            <w:noWrap/>
            <w:tcMar>
              <w:top w:w="0" w:type="dxa"/>
              <w:left w:w="108" w:type="dxa"/>
              <w:bottom w:w="0" w:type="dxa"/>
              <w:right w:w="108" w:type="dxa"/>
            </w:tcMar>
            <w:hideMark/>
          </w:tcPr>
          <w:p w14:paraId="744AFFD3"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489</w:t>
            </w:r>
          </w:p>
        </w:tc>
        <w:tc>
          <w:tcPr>
            <w:tcW w:w="5300" w:type="dxa"/>
            <w:shd w:val="clear" w:color="auto" w:fill="FFFFFF" w:themeFill="background1"/>
            <w:tcMar>
              <w:top w:w="0" w:type="dxa"/>
              <w:left w:w="108" w:type="dxa"/>
              <w:bottom w:w="0" w:type="dxa"/>
              <w:right w:w="108" w:type="dxa"/>
            </w:tcMar>
            <w:hideMark/>
          </w:tcPr>
          <w:p w14:paraId="7C4541ED"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Regularly and frequently monitor data and information on use of stop and search powers to understand disproportionality.</w:t>
            </w:r>
          </w:p>
        </w:tc>
        <w:tc>
          <w:tcPr>
            <w:tcW w:w="3593" w:type="dxa"/>
            <w:shd w:val="clear" w:color="auto" w:fill="FFFFFF" w:themeFill="background1"/>
            <w:tcMar>
              <w:top w:w="0" w:type="dxa"/>
              <w:left w:w="108" w:type="dxa"/>
              <w:bottom w:w="0" w:type="dxa"/>
              <w:right w:w="108" w:type="dxa"/>
            </w:tcMar>
            <w:hideMark/>
          </w:tcPr>
          <w:p w14:paraId="07FF201B"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489</w:t>
            </w:r>
          </w:p>
        </w:tc>
      </w:tr>
      <w:tr w:rsidR="00F612D9" w:rsidRPr="00F612D9" w14:paraId="5097DE07" w14:textId="77777777" w:rsidTr="00DC4F29">
        <w:trPr>
          <w:trHeight w:val="1155"/>
        </w:trPr>
        <w:tc>
          <w:tcPr>
            <w:tcW w:w="600" w:type="dxa"/>
            <w:shd w:val="clear" w:color="auto" w:fill="FFFFFF" w:themeFill="background1"/>
            <w:noWrap/>
            <w:tcMar>
              <w:top w:w="0" w:type="dxa"/>
              <w:left w:w="108" w:type="dxa"/>
              <w:bottom w:w="0" w:type="dxa"/>
              <w:right w:w="108" w:type="dxa"/>
            </w:tcMar>
            <w:hideMark/>
          </w:tcPr>
          <w:p w14:paraId="6DCACCF3"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498</w:t>
            </w:r>
          </w:p>
        </w:tc>
        <w:tc>
          <w:tcPr>
            <w:tcW w:w="5300" w:type="dxa"/>
            <w:shd w:val="clear" w:color="auto" w:fill="FFFFFF" w:themeFill="background1"/>
            <w:tcMar>
              <w:top w:w="0" w:type="dxa"/>
              <w:left w:w="108" w:type="dxa"/>
              <w:bottom w:w="0" w:type="dxa"/>
              <w:right w:w="108" w:type="dxa"/>
            </w:tcMar>
            <w:hideMark/>
          </w:tcPr>
          <w:p w14:paraId="182570C1"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Use PDR in line to assist in understanding leadership skills and capabilities and effective succession planning.</w:t>
            </w:r>
          </w:p>
        </w:tc>
        <w:tc>
          <w:tcPr>
            <w:tcW w:w="3593" w:type="dxa"/>
            <w:shd w:val="clear" w:color="auto" w:fill="FFFFFF" w:themeFill="background1"/>
            <w:tcMar>
              <w:top w:w="0" w:type="dxa"/>
              <w:left w:w="108" w:type="dxa"/>
              <w:bottom w:w="0" w:type="dxa"/>
              <w:right w:w="108" w:type="dxa"/>
            </w:tcMar>
            <w:hideMark/>
          </w:tcPr>
          <w:p w14:paraId="6F6353EF"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498</w:t>
            </w:r>
          </w:p>
        </w:tc>
      </w:tr>
      <w:tr w:rsidR="00F612D9" w:rsidRPr="00F612D9" w14:paraId="4192701D" w14:textId="77777777" w:rsidTr="00DC4F29">
        <w:trPr>
          <w:trHeight w:val="900"/>
        </w:trPr>
        <w:tc>
          <w:tcPr>
            <w:tcW w:w="600" w:type="dxa"/>
            <w:shd w:val="clear" w:color="auto" w:fill="FFFFFF" w:themeFill="background1"/>
            <w:tcMar>
              <w:top w:w="0" w:type="dxa"/>
              <w:left w:w="108" w:type="dxa"/>
              <w:bottom w:w="0" w:type="dxa"/>
              <w:right w:w="108" w:type="dxa"/>
            </w:tcMar>
            <w:hideMark/>
          </w:tcPr>
          <w:p w14:paraId="6D2D8317"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499</w:t>
            </w:r>
          </w:p>
        </w:tc>
        <w:tc>
          <w:tcPr>
            <w:tcW w:w="5300" w:type="dxa"/>
            <w:tcMar>
              <w:top w:w="0" w:type="dxa"/>
              <w:left w:w="108" w:type="dxa"/>
              <w:bottom w:w="0" w:type="dxa"/>
              <w:right w:w="108" w:type="dxa"/>
            </w:tcMar>
            <w:hideMark/>
          </w:tcPr>
          <w:p w14:paraId="060AED50"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Improve the quality of information recorded on the DASH forms at initial response.</w:t>
            </w:r>
          </w:p>
        </w:tc>
        <w:tc>
          <w:tcPr>
            <w:tcW w:w="3593" w:type="dxa"/>
            <w:tcMar>
              <w:top w:w="0" w:type="dxa"/>
              <w:left w:w="108" w:type="dxa"/>
              <w:bottom w:w="0" w:type="dxa"/>
              <w:right w:w="108" w:type="dxa"/>
            </w:tcMar>
            <w:hideMark/>
          </w:tcPr>
          <w:p w14:paraId="6C3ED586" w14:textId="77777777" w:rsidR="00F612D9" w:rsidRPr="00F612D9" w:rsidRDefault="00F612D9">
            <w:pPr>
              <w:rPr>
                <w:rFonts w:cstheme="minorHAnsi"/>
                <w:sz w:val="24"/>
                <w:szCs w:val="24"/>
                <w:lang w:eastAsia="en-GB"/>
              </w:rPr>
            </w:pPr>
            <w:r w:rsidRPr="00F612D9">
              <w:rPr>
                <w:rFonts w:cstheme="minorHAnsi"/>
                <w:sz w:val="24"/>
                <w:szCs w:val="24"/>
              </w:rPr>
              <w:t xml:space="preserve">Closed but superseded with a </w:t>
            </w:r>
            <w:proofErr w:type="spellStart"/>
            <w:r w:rsidRPr="00F612D9">
              <w:rPr>
                <w:rFonts w:cstheme="minorHAnsi"/>
                <w:sz w:val="24"/>
                <w:szCs w:val="24"/>
              </w:rPr>
              <w:t>CoC</w:t>
            </w:r>
            <w:proofErr w:type="spellEnd"/>
            <w:r w:rsidRPr="00F612D9">
              <w:rPr>
                <w:rFonts w:cstheme="minorHAnsi"/>
                <w:sz w:val="24"/>
                <w:szCs w:val="24"/>
              </w:rPr>
              <w:t xml:space="preserve"> recommendation numbered as 553</w:t>
            </w:r>
          </w:p>
        </w:tc>
      </w:tr>
      <w:tr w:rsidR="00F612D9" w:rsidRPr="00F612D9" w14:paraId="68A09E2C" w14:textId="77777777" w:rsidTr="00DC4F29">
        <w:trPr>
          <w:trHeight w:val="1155"/>
        </w:trPr>
        <w:tc>
          <w:tcPr>
            <w:tcW w:w="600" w:type="dxa"/>
            <w:shd w:val="clear" w:color="auto" w:fill="FFFFFF" w:themeFill="background1"/>
            <w:tcMar>
              <w:top w:w="0" w:type="dxa"/>
              <w:left w:w="108" w:type="dxa"/>
              <w:bottom w:w="0" w:type="dxa"/>
              <w:right w:w="108" w:type="dxa"/>
            </w:tcMar>
            <w:hideMark/>
          </w:tcPr>
          <w:p w14:paraId="29E3DAE2"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500</w:t>
            </w:r>
          </w:p>
        </w:tc>
        <w:tc>
          <w:tcPr>
            <w:tcW w:w="5300" w:type="dxa"/>
            <w:tcMar>
              <w:top w:w="0" w:type="dxa"/>
              <w:left w:w="108" w:type="dxa"/>
              <w:bottom w:w="0" w:type="dxa"/>
              <w:right w:w="108" w:type="dxa"/>
            </w:tcMar>
            <w:hideMark/>
          </w:tcPr>
          <w:p w14:paraId="2550DB7B"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Obtain feedback from victims of domestic abuse including those who do not support police action.</w:t>
            </w:r>
          </w:p>
        </w:tc>
        <w:tc>
          <w:tcPr>
            <w:tcW w:w="3593" w:type="dxa"/>
            <w:tcMar>
              <w:top w:w="0" w:type="dxa"/>
              <w:left w:w="108" w:type="dxa"/>
              <w:bottom w:w="0" w:type="dxa"/>
              <w:right w:w="108" w:type="dxa"/>
            </w:tcMar>
          </w:tcPr>
          <w:p w14:paraId="2A00CD2F" w14:textId="77777777" w:rsidR="00F612D9" w:rsidRPr="00F612D9" w:rsidRDefault="00F612D9">
            <w:pPr>
              <w:rPr>
                <w:rFonts w:cstheme="minorHAnsi"/>
                <w:sz w:val="24"/>
                <w:szCs w:val="24"/>
              </w:rPr>
            </w:pPr>
            <w:r w:rsidRPr="00F612D9">
              <w:rPr>
                <w:rFonts w:cstheme="minorHAnsi"/>
                <w:sz w:val="24"/>
                <w:szCs w:val="24"/>
              </w:rPr>
              <w:t>Closed and signed off during IPA 2019</w:t>
            </w:r>
          </w:p>
          <w:p w14:paraId="7BCC5332" w14:textId="77777777" w:rsidR="00F612D9" w:rsidRPr="00F612D9" w:rsidRDefault="00F612D9">
            <w:pPr>
              <w:rPr>
                <w:rFonts w:cstheme="minorHAnsi"/>
                <w:sz w:val="24"/>
                <w:szCs w:val="24"/>
                <w:lang w:eastAsia="en-GB"/>
              </w:rPr>
            </w:pPr>
          </w:p>
        </w:tc>
      </w:tr>
      <w:tr w:rsidR="00F612D9" w:rsidRPr="00F612D9" w14:paraId="34418908" w14:textId="77777777" w:rsidTr="00DC4F29">
        <w:trPr>
          <w:trHeight w:val="945"/>
        </w:trPr>
        <w:tc>
          <w:tcPr>
            <w:tcW w:w="600" w:type="dxa"/>
            <w:shd w:val="clear" w:color="auto" w:fill="FFFFFF" w:themeFill="background1"/>
            <w:tcMar>
              <w:top w:w="0" w:type="dxa"/>
              <w:left w:w="108" w:type="dxa"/>
              <w:bottom w:w="0" w:type="dxa"/>
              <w:right w:w="108" w:type="dxa"/>
            </w:tcMar>
            <w:hideMark/>
          </w:tcPr>
          <w:p w14:paraId="74E0E54F"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501</w:t>
            </w:r>
          </w:p>
        </w:tc>
        <w:tc>
          <w:tcPr>
            <w:tcW w:w="5300" w:type="dxa"/>
            <w:tcMar>
              <w:top w:w="0" w:type="dxa"/>
              <w:left w:w="108" w:type="dxa"/>
              <w:bottom w:w="0" w:type="dxa"/>
              <w:right w:w="108" w:type="dxa"/>
            </w:tcMar>
            <w:hideMark/>
          </w:tcPr>
          <w:p w14:paraId="72C9F40B"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Review the MARAC referral process and the need for greater partner involvement to ensure high-risk victims are not at risk.</w:t>
            </w:r>
          </w:p>
        </w:tc>
        <w:tc>
          <w:tcPr>
            <w:tcW w:w="3593" w:type="dxa"/>
            <w:tcMar>
              <w:top w:w="0" w:type="dxa"/>
              <w:left w:w="108" w:type="dxa"/>
              <w:bottom w:w="0" w:type="dxa"/>
              <w:right w:w="108" w:type="dxa"/>
            </w:tcMar>
          </w:tcPr>
          <w:p w14:paraId="48A43D03" w14:textId="77777777" w:rsidR="00F612D9" w:rsidRPr="00F612D9" w:rsidRDefault="00F612D9">
            <w:pPr>
              <w:rPr>
                <w:rFonts w:cstheme="minorHAnsi"/>
                <w:sz w:val="24"/>
                <w:szCs w:val="24"/>
              </w:rPr>
            </w:pPr>
            <w:r w:rsidRPr="00F612D9">
              <w:rPr>
                <w:rFonts w:cstheme="minorHAnsi"/>
                <w:sz w:val="24"/>
                <w:szCs w:val="24"/>
              </w:rPr>
              <w:t>Closed and signed off during IPA 2019</w:t>
            </w:r>
          </w:p>
          <w:p w14:paraId="5FC56F09" w14:textId="77777777" w:rsidR="00F612D9" w:rsidRPr="00F612D9" w:rsidRDefault="00F612D9">
            <w:pPr>
              <w:rPr>
                <w:rFonts w:cstheme="minorHAnsi"/>
                <w:sz w:val="24"/>
                <w:szCs w:val="24"/>
                <w:lang w:eastAsia="en-GB"/>
              </w:rPr>
            </w:pPr>
          </w:p>
        </w:tc>
      </w:tr>
      <w:tr w:rsidR="00F612D9" w:rsidRPr="00F612D9" w14:paraId="1AC8DEF3" w14:textId="77777777" w:rsidTr="00DC4F29">
        <w:trPr>
          <w:trHeight w:val="1095"/>
        </w:trPr>
        <w:tc>
          <w:tcPr>
            <w:tcW w:w="600" w:type="dxa"/>
            <w:shd w:val="clear" w:color="auto" w:fill="FFFFFF" w:themeFill="background1"/>
            <w:noWrap/>
            <w:tcMar>
              <w:top w:w="0" w:type="dxa"/>
              <w:left w:w="108" w:type="dxa"/>
              <w:bottom w:w="0" w:type="dxa"/>
              <w:right w:w="108" w:type="dxa"/>
            </w:tcMar>
            <w:hideMark/>
          </w:tcPr>
          <w:p w14:paraId="5132CCCD"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502</w:t>
            </w:r>
          </w:p>
        </w:tc>
        <w:tc>
          <w:tcPr>
            <w:tcW w:w="5300" w:type="dxa"/>
            <w:shd w:val="clear" w:color="auto" w:fill="FFFFFF" w:themeFill="background1"/>
            <w:tcMar>
              <w:top w:w="0" w:type="dxa"/>
              <w:left w:w="108" w:type="dxa"/>
              <w:bottom w:w="0" w:type="dxa"/>
              <w:right w:w="108" w:type="dxa"/>
            </w:tcMar>
            <w:hideMark/>
          </w:tcPr>
          <w:p w14:paraId="24E7A699"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Review and change our approach to neighbourhood policing to meet national guidelines.</w:t>
            </w:r>
          </w:p>
        </w:tc>
        <w:tc>
          <w:tcPr>
            <w:tcW w:w="3593" w:type="dxa"/>
            <w:shd w:val="clear" w:color="auto" w:fill="FFFFFF" w:themeFill="background1"/>
            <w:tcMar>
              <w:top w:w="0" w:type="dxa"/>
              <w:left w:w="108" w:type="dxa"/>
              <w:bottom w:w="0" w:type="dxa"/>
              <w:right w:w="108" w:type="dxa"/>
            </w:tcMar>
            <w:hideMark/>
          </w:tcPr>
          <w:p w14:paraId="65EEF20E"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502</w:t>
            </w:r>
          </w:p>
        </w:tc>
      </w:tr>
      <w:tr w:rsidR="00F612D9" w:rsidRPr="00F612D9" w14:paraId="4E4ABE26" w14:textId="77777777" w:rsidTr="00DC4F29">
        <w:trPr>
          <w:trHeight w:val="855"/>
        </w:trPr>
        <w:tc>
          <w:tcPr>
            <w:tcW w:w="600" w:type="dxa"/>
            <w:shd w:val="clear" w:color="auto" w:fill="FFFFFF" w:themeFill="background1"/>
            <w:noWrap/>
            <w:tcMar>
              <w:top w:w="0" w:type="dxa"/>
              <w:left w:w="108" w:type="dxa"/>
              <w:bottom w:w="0" w:type="dxa"/>
              <w:right w:w="108" w:type="dxa"/>
            </w:tcMar>
            <w:hideMark/>
          </w:tcPr>
          <w:p w14:paraId="271DDE48"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503</w:t>
            </w:r>
          </w:p>
        </w:tc>
        <w:tc>
          <w:tcPr>
            <w:tcW w:w="5300" w:type="dxa"/>
            <w:shd w:val="clear" w:color="auto" w:fill="FFFFFF" w:themeFill="background1"/>
            <w:tcMar>
              <w:top w:w="0" w:type="dxa"/>
              <w:left w:w="108" w:type="dxa"/>
              <w:bottom w:w="0" w:type="dxa"/>
              <w:right w:w="108" w:type="dxa"/>
            </w:tcMar>
            <w:hideMark/>
          </w:tcPr>
          <w:p w14:paraId="3FE52701"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Develop action plan for the shortage in qualified detectives.</w:t>
            </w:r>
          </w:p>
        </w:tc>
        <w:tc>
          <w:tcPr>
            <w:tcW w:w="3593" w:type="dxa"/>
            <w:shd w:val="clear" w:color="auto" w:fill="FFFFFF" w:themeFill="background1"/>
            <w:tcMar>
              <w:top w:w="0" w:type="dxa"/>
              <w:left w:w="108" w:type="dxa"/>
              <w:bottom w:w="0" w:type="dxa"/>
              <w:right w:w="108" w:type="dxa"/>
            </w:tcMar>
            <w:hideMark/>
          </w:tcPr>
          <w:p w14:paraId="551629B4"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503</w:t>
            </w:r>
          </w:p>
        </w:tc>
      </w:tr>
      <w:tr w:rsidR="00F612D9" w:rsidRPr="00F612D9" w14:paraId="53F6EA04" w14:textId="77777777" w:rsidTr="00DC4F29">
        <w:trPr>
          <w:trHeight w:val="630"/>
        </w:trPr>
        <w:tc>
          <w:tcPr>
            <w:tcW w:w="600" w:type="dxa"/>
            <w:shd w:val="clear" w:color="auto" w:fill="FFFFFF" w:themeFill="background1"/>
            <w:noWrap/>
            <w:tcMar>
              <w:top w:w="0" w:type="dxa"/>
              <w:left w:w="108" w:type="dxa"/>
              <w:bottom w:w="0" w:type="dxa"/>
              <w:right w:w="108" w:type="dxa"/>
            </w:tcMar>
            <w:hideMark/>
          </w:tcPr>
          <w:p w14:paraId="246D96E4" w14:textId="77777777" w:rsidR="00F612D9" w:rsidRPr="00F612D9" w:rsidRDefault="00F612D9" w:rsidP="00DC4F29">
            <w:pPr>
              <w:jc w:val="center"/>
              <w:rPr>
                <w:rFonts w:cstheme="minorHAnsi"/>
                <w:color w:val="000000"/>
                <w:sz w:val="24"/>
                <w:szCs w:val="24"/>
                <w:lang w:eastAsia="en-GB"/>
              </w:rPr>
            </w:pPr>
            <w:r w:rsidRPr="00F612D9">
              <w:rPr>
                <w:rFonts w:cstheme="minorHAnsi"/>
                <w:color w:val="000000"/>
                <w:sz w:val="24"/>
                <w:szCs w:val="24"/>
                <w:lang w:eastAsia="en-GB"/>
              </w:rPr>
              <w:t>504</w:t>
            </w:r>
          </w:p>
        </w:tc>
        <w:tc>
          <w:tcPr>
            <w:tcW w:w="5300" w:type="dxa"/>
            <w:shd w:val="clear" w:color="auto" w:fill="FFFFFF" w:themeFill="background1"/>
            <w:tcMar>
              <w:top w:w="0" w:type="dxa"/>
              <w:left w:w="108" w:type="dxa"/>
              <w:bottom w:w="0" w:type="dxa"/>
              <w:right w:w="108" w:type="dxa"/>
            </w:tcMar>
            <w:hideMark/>
          </w:tcPr>
          <w:p w14:paraId="1B426F90" w14:textId="77777777" w:rsidR="00F612D9" w:rsidRPr="00F612D9" w:rsidRDefault="00F612D9">
            <w:pPr>
              <w:rPr>
                <w:rFonts w:cstheme="minorHAnsi"/>
                <w:color w:val="000000"/>
                <w:sz w:val="24"/>
                <w:szCs w:val="24"/>
                <w:lang w:eastAsia="en-GB"/>
              </w:rPr>
            </w:pPr>
            <w:r w:rsidRPr="00F612D9">
              <w:rPr>
                <w:rFonts w:cstheme="minorHAnsi"/>
                <w:color w:val="000000"/>
                <w:sz w:val="24"/>
                <w:szCs w:val="24"/>
                <w:lang w:eastAsia="en-GB"/>
              </w:rPr>
              <w:t>Review the implementation of changes to pre-charge police bail.</w:t>
            </w:r>
          </w:p>
        </w:tc>
        <w:tc>
          <w:tcPr>
            <w:tcW w:w="3593" w:type="dxa"/>
            <w:shd w:val="clear" w:color="auto" w:fill="FFFFFF" w:themeFill="background1"/>
            <w:tcMar>
              <w:top w:w="0" w:type="dxa"/>
              <w:left w:w="108" w:type="dxa"/>
              <w:bottom w:w="0" w:type="dxa"/>
              <w:right w:w="108" w:type="dxa"/>
            </w:tcMar>
            <w:hideMark/>
          </w:tcPr>
          <w:p w14:paraId="5EBEACC5" w14:textId="77777777" w:rsidR="00F612D9" w:rsidRPr="00F612D9" w:rsidRDefault="00F612D9">
            <w:pPr>
              <w:rPr>
                <w:rFonts w:cstheme="minorHAnsi"/>
                <w:sz w:val="24"/>
                <w:szCs w:val="24"/>
                <w:lang w:eastAsia="en-GB"/>
              </w:rPr>
            </w:pPr>
            <w:r w:rsidRPr="00F612D9">
              <w:rPr>
                <w:rFonts w:cstheme="minorHAnsi"/>
                <w:sz w:val="24"/>
                <w:szCs w:val="24"/>
              </w:rPr>
              <w:t>Outstanding AFI which continues as 504</w:t>
            </w:r>
          </w:p>
        </w:tc>
      </w:tr>
    </w:tbl>
    <w:p w14:paraId="1BA56CAF" w14:textId="77777777" w:rsidR="00F612D9" w:rsidRPr="00F612D9" w:rsidRDefault="00F612D9" w:rsidP="00F612D9">
      <w:pPr>
        <w:shd w:val="clear" w:color="auto" w:fill="FFFFFF"/>
        <w:spacing w:after="200" w:line="240" w:lineRule="auto"/>
        <w:rPr>
          <w:rFonts w:cstheme="minorHAnsi"/>
          <w:color w:val="333333"/>
          <w:sz w:val="24"/>
          <w:szCs w:val="24"/>
          <w:lang w:eastAsia="en-GB"/>
        </w:rPr>
      </w:pPr>
    </w:p>
    <w:p w14:paraId="472F5A8C" w14:textId="77777777" w:rsidR="00565EC4" w:rsidRPr="00F612D9" w:rsidRDefault="00565EC4" w:rsidP="00F12DD7">
      <w:pPr>
        <w:spacing w:after="0" w:line="240" w:lineRule="auto"/>
        <w:rPr>
          <w:rFonts w:cstheme="minorHAnsi"/>
          <w:sz w:val="24"/>
          <w:szCs w:val="24"/>
        </w:rPr>
      </w:pPr>
    </w:p>
    <w:sectPr w:rsidR="00565EC4" w:rsidRPr="00F612D9" w:rsidSect="001F62EA">
      <w:footerReference w:type="default" r:id="rId9"/>
      <w:pgSz w:w="11907" w:h="16840" w:code="9"/>
      <w:pgMar w:top="1077" w:right="1418" w:bottom="107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45BE61" w14:textId="77777777" w:rsidR="000A33A8" w:rsidRDefault="000A33A8" w:rsidP="000A33A8">
      <w:pPr>
        <w:spacing w:after="0" w:line="240" w:lineRule="auto"/>
      </w:pPr>
      <w:r>
        <w:separator/>
      </w:r>
    </w:p>
  </w:endnote>
  <w:endnote w:type="continuationSeparator" w:id="0">
    <w:p w14:paraId="7AF201F8" w14:textId="77777777" w:rsidR="000A33A8" w:rsidRDefault="000A33A8" w:rsidP="000A3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DC854" w14:textId="67E93824" w:rsidR="000A33A8" w:rsidRDefault="000A33A8" w:rsidP="000B06B3">
    <w:pPr>
      <w:pStyle w:val="Footer"/>
    </w:pPr>
  </w:p>
  <w:p w14:paraId="791BA453" w14:textId="77777777" w:rsidR="000B06B3" w:rsidRPr="000B06B3" w:rsidRDefault="000B06B3" w:rsidP="000B06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8DFAE" w14:textId="77777777" w:rsidR="000A33A8" w:rsidRDefault="000A33A8" w:rsidP="000A33A8">
      <w:pPr>
        <w:spacing w:after="0" w:line="240" w:lineRule="auto"/>
      </w:pPr>
      <w:r>
        <w:separator/>
      </w:r>
    </w:p>
  </w:footnote>
  <w:footnote w:type="continuationSeparator" w:id="0">
    <w:p w14:paraId="35795559" w14:textId="77777777" w:rsidR="000A33A8" w:rsidRDefault="000A33A8" w:rsidP="000A33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1778D"/>
    <w:multiLevelType w:val="hybridMultilevel"/>
    <w:tmpl w:val="FD2AE2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7533AA2"/>
    <w:multiLevelType w:val="hybridMultilevel"/>
    <w:tmpl w:val="25546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F452E2"/>
    <w:multiLevelType w:val="hybridMultilevel"/>
    <w:tmpl w:val="2C9019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9F60AB"/>
    <w:multiLevelType w:val="hybridMultilevel"/>
    <w:tmpl w:val="A6F8F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44C21F"/>
    <w:multiLevelType w:val="hybridMultilevel"/>
    <w:tmpl w:val="977290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7FD67AE"/>
    <w:multiLevelType w:val="hybridMultilevel"/>
    <w:tmpl w:val="5500450E"/>
    <w:lvl w:ilvl="0" w:tplc="65840A10">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9CE3960"/>
    <w:multiLevelType w:val="hybridMultilevel"/>
    <w:tmpl w:val="B0F4185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nsid w:val="1B0F4FA1"/>
    <w:multiLevelType w:val="hybridMultilevel"/>
    <w:tmpl w:val="2550B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4DF4A77"/>
    <w:multiLevelType w:val="hybridMultilevel"/>
    <w:tmpl w:val="10D8A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C24BB8"/>
    <w:multiLevelType w:val="hybridMultilevel"/>
    <w:tmpl w:val="4782CA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F725DC6"/>
    <w:multiLevelType w:val="hybridMultilevel"/>
    <w:tmpl w:val="3B5EDA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18032A7"/>
    <w:multiLevelType w:val="hybridMultilevel"/>
    <w:tmpl w:val="39B40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2466CD9"/>
    <w:multiLevelType w:val="hybridMultilevel"/>
    <w:tmpl w:val="D046A0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2B9777D"/>
    <w:multiLevelType w:val="hybridMultilevel"/>
    <w:tmpl w:val="EC1A4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450660B"/>
    <w:multiLevelType w:val="hybridMultilevel"/>
    <w:tmpl w:val="A572918A"/>
    <w:lvl w:ilvl="0" w:tplc="F000DE02">
      <w:start w:val="1"/>
      <w:numFmt w:val="decimal"/>
      <w:lvlText w:val="%1."/>
      <w:lvlJc w:val="left"/>
      <w:pPr>
        <w:ind w:left="720" w:hanging="360"/>
      </w:pPr>
      <w:rPr>
        <w:rFonts w:eastAsiaTheme="minorHAnsi"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A3B6D99"/>
    <w:multiLevelType w:val="hybridMultilevel"/>
    <w:tmpl w:val="A34AF4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D7E0541"/>
    <w:multiLevelType w:val="hybridMultilevel"/>
    <w:tmpl w:val="71BCA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DB11AF7"/>
    <w:multiLevelType w:val="hybridMultilevel"/>
    <w:tmpl w:val="68AAA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D2F717A"/>
    <w:multiLevelType w:val="hybridMultilevel"/>
    <w:tmpl w:val="3FB69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E8C2EDB"/>
    <w:multiLevelType w:val="hybridMultilevel"/>
    <w:tmpl w:val="73E0D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F4612EE"/>
    <w:multiLevelType w:val="hybridMultilevel"/>
    <w:tmpl w:val="E5408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32824D1"/>
    <w:multiLevelType w:val="hybridMultilevel"/>
    <w:tmpl w:val="B78AC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768F2DF8"/>
    <w:multiLevelType w:val="hybridMultilevel"/>
    <w:tmpl w:val="664AA0D8"/>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nsid w:val="79C70F54"/>
    <w:multiLevelType w:val="hybridMultilevel"/>
    <w:tmpl w:val="26F884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C1450E7"/>
    <w:multiLevelType w:val="hybridMultilevel"/>
    <w:tmpl w:val="0A941B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nsid w:val="7DD1179B"/>
    <w:multiLevelType w:val="hybridMultilevel"/>
    <w:tmpl w:val="9F309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25"/>
  </w:num>
  <w:num w:numId="4">
    <w:abstractNumId w:val="1"/>
  </w:num>
  <w:num w:numId="5">
    <w:abstractNumId w:val="19"/>
  </w:num>
  <w:num w:numId="6">
    <w:abstractNumId w:val="7"/>
  </w:num>
  <w:num w:numId="7">
    <w:abstractNumId w:val="23"/>
  </w:num>
  <w:num w:numId="8">
    <w:abstractNumId w:val="25"/>
  </w:num>
  <w:num w:numId="9">
    <w:abstractNumId w:val="12"/>
  </w:num>
  <w:num w:numId="10">
    <w:abstractNumId w:val="3"/>
  </w:num>
  <w:num w:numId="11">
    <w:abstractNumId w:val="20"/>
  </w:num>
  <w:num w:numId="12">
    <w:abstractNumId w:val="1"/>
  </w:num>
  <w:num w:numId="13">
    <w:abstractNumId w:val="0"/>
  </w:num>
  <w:num w:numId="14">
    <w:abstractNumId w:val="17"/>
  </w:num>
  <w:num w:numId="15">
    <w:abstractNumId w:val="11"/>
  </w:num>
  <w:num w:numId="16">
    <w:abstractNumId w:val="8"/>
  </w:num>
  <w:num w:numId="17">
    <w:abstractNumId w:val="16"/>
  </w:num>
  <w:num w:numId="18">
    <w:abstractNumId w:val="21"/>
  </w:num>
  <w:num w:numId="19">
    <w:abstractNumId w:val="22"/>
  </w:num>
  <w:num w:numId="20">
    <w:abstractNumId w:val="6"/>
  </w:num>
  <w:num w:numId="21">
    <w:abstractNumId w:val="24"/>
  </w:num>
  <w:num w:numId="22">
    <w:abstractNumId w:val="14"/>
  </w:num>
  <w:num w:numId="23">
    <w:abstractNumId w:val="15"/>
  </w:num>
  <w:num w:numId="24">
    <w:abstractNumId w:val="9"/>
  </w:num>
  <w:num w:numId="25">
    <w:abstractNumId w:val="13"/>
  </w:num>
  <w:num w:numId="26">
    <w:abstractNumId w:val="2"/>
  </w:num>
  <w:num w:numId="27">
    <w:abstractNumId w:val="10"/>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06/11/2019 22:46"/>
  </w:docVars>
  <w:rsids>
    <w:rsidRoot w:val="007D121D"/>
    <w:rsid w:val="00034192"/>
    <w:rsid w:val="00067AC4"/>
    <w:rsid w:val="00077FD5"/>
    <w:rsid w:val="000A142E"/>
    <w:rsid w:val="000A33A8"/>
    <w:rsid w:val="000A38F3"/>
    <w:rsid w:val="000A6C24"/>
    <w:rsid w:val="000B06B3"/>
    <w:rsid w:val="00127E6E"/>
    <w:rsid w:val="00146ED7"/>
    <w:rsid w:val="00176587"/>
    <w:rsid w:val="001944E2"/>
    <w:rsid w:val="001B2096"/>
    <w:rsid w:val="001B4F58"/>
    <w:rsid w:val="001C2C36"/>
    <w:rsid w:val="001E7A0E"/>
    <w:rsid w:val="001F62EA"/>
    <w:rsid w:val="00202EC0"/>
    <w:rsid w:val="00244F1F"/>
    <w:rsid w:val="002678FB"/>
    <w:rsid w:val="002E133A"/>
    <w:rsid w:val="00306734"/>
    <w:rsid w:val="00342FB2"/>
    <w:rsid w:val="003546F2"/>
    <w:rsid w:val="003D70EB"/>
    <w:rsid w:val="003D7274"/>
    <w:rsid w:val="003E352A"/>
    <w:rsid w:val="003F013D"/>
    <w:rsid w:val="00437F48"/>
    <w:rsid w:val="00452CF4"/>
    <w:rsid w:val="00480CFB"/>
    <w:rsid w:val="00524313"/>
    <w:rsid w:val="005254F4"/>
    <w:rsid w:val="00541A6E"/>
    <w:rsid w:val="00553C34"/>
    <w:rsid w:val="00565EC4"/>
    <w:rsid w:val="005703E5"/>
    <w:rsid w:val="00595F0C"/>
    <w:rsid w:val="005B2086"/>
    <w:rsid w:val="005B5C42"/>
    <w:rsid w:val="00604386"/>
    <w:rsid w:val="006151C2"/>
    <w:rsid w:val="00624EB1"/>
    <w:rsid w:val="006570C4"/>
    <w:rsid w:val="0068648C"/>
    <w:rsid w:val="00693B14"/>
    <w:rsid w:val="006C1B63"/>
    <w:rsid w:val="00711223"/>
    <w:rsid w:val="00712CDB"/>
    <w:rsid w:val="00722A22"/>
    <w:rsid w:val="007550D7"/>
    <w:rsid w:val="00775FAC"/>
    <w:rsid w:val="00797C48"/>
    <w:rsid w:val="007B3F19"/>
    <w:rsid w:val="007D121D"/>
    <w:rsid w:val="007F04FC"/>
    <w:rsid w:val="0080118C"/>
    <w:rsid w:val="00825382"/>
    <w:rsid w:val="008421C4"/>
    <w:rsid w:val="0084301D"/>
    <w:rsid w:val="00855457"/>
    <w:rsid w:val="008558E9"/>
    <w:rsid w:val="00875CD0"/>
    <w:rsid w:val="008767AB"/>
    <w:rsid w:val="008A20B5"/>
    <w:rsid w:val="008A3B05"/>
    <w:rsid w:val="008B15C0"/>
    <w:rsid w:val="008F2EBE"/>
    <w:rsid w:val="00907D67"/>
    <w:rsid w:val="00910F77"/>
    <w:rsid w:val="00922E52"/>
    <w:rsid w:val="00930F95"/>
    <w:rsid w:val="00954C19"/>
    <w:rsid w:val="009A625D"/>
    <w:rsid w:val="009C498E"/>
    <w:rsid w:val="009D6230"/>
    <w:rsid w:val="009E61E6"/>
    <w:rsid w:val="00A11C7F"/>
    <w:rsid w:val="00A13F61"/>
    <w:rsid w:val="00A16C31"/>
    <w:rsid w:val="00A35320"/>
    <w:rsid w:val="00A509E4"/>
    <w:rsid w:val="00A528DF"/>
    <w:rsid w:val="00AA499F"/>
    <w:rsid w:val="00AC2692"/>
    <w:rsid w:val="00AE1748"/>
    <w:rsid w:val="00B20406"/>
    <w:rsid w:val="00B235FB"/>
    <w:rsid w:val="00B5264E"/>
    <w:rsid w:val="00B75539"/>
    <w:rsid w:val="00B92BFD"/>
    <w:rsid w:val="00C129A3"/>
    <w:rsid w:val="00C17102"/>
    <w:rsid w:val="00C3028D"/>
    <w:rsid w:val="00C42335"/>
    <w:rsid w:val="00C66F1A"/>
    <w:rsid w:val="00C70221"/>
    <w:rsid w:val="00C75FDA"/>
    <w:rsid w:val="00C95964"/>
    <w:rsid w:val="00C96573"/>
    <w:rsid w:val="00CF46E3"/>
    <w:rsid w:val="00D276C4"/>
    <w:rsid w:val="00D5371D"/>
    <w:rsid w:val="00D61C21"/>
    <w:rsid w:val="00DC44BF"/>
    <w:rsid w:val="00DC4F29"/>
    <w:rsid w:val="00DC73C7"/>
    <w:rsid w:val="00DD269B"/>
    <w:rsid w:val="00E014EC"/>
    <w:rsid w:val="00E3240E"/>
    <w:rsid w:val="00E86F89"/>
    <w:rsid w:val="00EB2B55"/>
    <w:rsid w:val="00EB69E3"/>
    <w:rsid w:val="00EC6577"/>
    <w:rsid w:val="00EE7795"/>
    <w:rsid w:val="00EF4CB1"/>
    <w:rsid w:val="00F067B6"/>
    <w:rsid w:val="00F12DD7"/>
    <w:rsid w:val="00F1660B"/>
    <w:rsid w:val="00F45F45"/>
    <w:rsid w:val="00F46D65"/>
    <w:rsid w:val="00F612D9"/>
    <w:rsid w:val="00F649A2"/>
    <w:rsid w:val="00F80E93"/>
    <w:rsid w:val="00F90180"/>
    <w:rsid w:val="00F948AF"/>
    <w:rsid w:val="00FF0AFA"/>
    <w:rsid w:val="00FF5F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A74713"/>
  <w15:chartTrackingRefBased/>
  <w15:docId w15:val="{B40F0D18-F264-4AED-B332-4BDB51013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48C"/>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FF5F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5F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hapter sub sub headings,List Paragraph1,F5 List Paragraph,Dot pt,List Paragraph Char Char Char,Indicator Text,Numbered Para 1,Bullet 1,List Paragraph12,Bullet Points,MAIN CONTENT,List Paragraph2,Normal numbered,List Paragraph11"/>
    <w:basedOn w:val="Normal"/>
    <w:link w:val="ListParagraphChar"/>
    <w:uiPriority w:val="99"/>
    <w:qFormat/>
    <w:rsid w:val="0068648C"/>
    <w:pPr>
      <w:ind w:left="720"/>
      <w:contextualSpacing/>
    </w:pPr>
  </w:style>
  <w:style w:type="character" w:customStyle="1" w:styleId="Heading1Char">
    <w:name w:val="Heading 1 Char"/>
    <w:basedOn w:val="DefaultParagraphFont"/>
    <w:link w:val="Heading1"/>
    <w:uiPriority w:val="9"/>
    <w:rsid w:val="00FF5F4D"/>
    <w:rPr>
      <w:rFonts w:asciiTheme="majorHAnsi" w:eastAsiaTheme="majorEastAsia" w:hAnsiTheme="majorHAnsi" w:cstheme="majorBidi"/>
      <w:color w:val="2F5496" w:themeColor="accent1" w:themeShade="BF"/>
      <w:sz w:val="32"/>
      <w:szCs w:val="32"/>
      <w:lang w:eastAsia="en-US"/>
    </w:rPr>
  </w:style>
  <w:style w:type="character" w:customStyle="1" w:styleId="Heading2Char">
    <w:name w:val="Heading 2 Char"/>
    <w:basedOn w:val="DefaultParagraphFont"/>
    <w:link w:val="Heading2"/>
    <w:uiPriority w:val="9"/>
    <w:rsid w:val="00FF5F4D"/>
    <w:rPr>
      <w:rFonts w:asciiTheme="majorHAnsi" w:eastAsiaTheme="majorEastAsia" w:hAnsiTheme="majorHAnsi" w:cstheme="majorBidi"/>
      <w:color w:val="2F5496" w:themeColor="accent1" w:themeShade="BF"/>
      <w:sz w:val="26"/>
      <w:szCs w:val="26"/>
      <w:lang w:eastAsia="en-US"/>
    </w:rPr>
  </w:style>
  <w:style w:type="character" w:styleId="CommentReference">
    <w:name w:val="annotation reference"/>
    <w:basedOn w:val="DefaultParagraphFont"/>
    <w:uiPriority w:val="99"/>
    <w:semiHidden/>
    <w:unhideWhenUsed/>
    <w:rsid w:val="002E133A"/>
    <w:rPr>
      <w:sz w:val="16"/>
      <w:szCs w:val="16"/>
    </w:rPr>
  </w:style>
  <w:style w:type="paragraph" w:styleId="CommentText">
    <w:name w:val="annotation text"/>
    <w:basedOn w:val="Normal"/>
    <w:link w:val="CommentTextChar"/>
    <w:uiPriority w:val="99"/>
    <w:semiHidden/>
    <w:unhideWhenUsed/>
    <w:rsid w:val="002E133A"/>
    <w:pPr>
      <w:spacing w:line="240" w:lineRule="auto"/>
    </w:pPr>
    <w:rPr>
      <w:sz w:val="20"/>
      <w:szCs w:val="20"/>
    </w:rPr>
  </w:style>
  <w:style w:type="character" w:customStyle="1" w:styleId="CommentTextChar">
    <w:name w:val="Comment Text Char"/>
    <w:basedOn w:val="DefaultParagraphFont"/>
    <w:link w:val="CommentText"/>
    <w:uiPriority w:val="99"/>
    <w:semiHidden/>
    <w:rsid w:val="002E133A"/>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2E133A"/>
    <w:rPr>
      <w:b/>
      <w:bCs/>
    </w:rPr>
  </w:style>
  <w:style w:type="character" w:customStyle="1" w:styleId="CommentSubjectChar">
    <w:name w:val="Comment Subject Char"/>
    <w:basedOn w:val="CommentTextChar"/>
    <w:link w:val="CommentSubject"/>
    <w:uiPriority w:val="99"/>
    <w:semiHidden/>
    <w:rsid w:val="002E133A"/>
    <w:rPr>
      <w:rFonts w:asciiTheme="minorHAnsi" w:eastAsiaTheme="minorHAnsi" w:hAnsiTheme="minorHAnsi" w:cstheme="minorBidi"/>
      <w:b/>
      <w:bCs/>
      <w:lang w:eastAsia="en-US"/>
    </w:rPr>
  </w:style>
  <w:style w:type="paragraph" w:styleId="Revision">
    <w:name w:val="Revision"/>
    <w:hidden/>
    <w:uiPriority w:val="99"/>
    <w:semiHidden/>
    <w:rsid w:val="002E133A"/>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2E13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133A"/>
    <w:rPr>
      <w:rFonts w:ascii="Segoe UI" w:eastAsiaTheme="minorHAnsi" w:hAnsi="Segoe UI" w:cs="Segoe UI"/>
      <w:sz w:val="18"/>
      <w:szCs w:val="18"/>
      <w:lang w:eastAsia="en-US"/>
    </w:rPr>
  </w:style>
  <w:style w:type="character" w:customStyle="1" w:styleId="ListParagraphChar">
    <w:name w:val="List Paragraph Char"/>
    <w:aliases w:val="Chapter sub sub headings Char,List Paragraph1 Char,F5 List Paragraph Char,Dot pt Char,List Paragraph Char Char Char Char,Indicator Text Char,Numbered Para 1 Char,Bullet 1 Char,List Paragraph12 Char,Bullet Points Char"/>
    <w:basedOn w:val="DefaultParagraphFont"/>
    <w:link w:val="ListParagraph"/>
    <w:uiPriority w:val="99"/>
    <w:qFormat/>
    <w:rsid w:val="00922E52"/>
    <w:rPr>
      <w:rFonts w:asciiTheme="minorHAnsi" w:eastAsiaTheme="minorHAnsi" w:hAnsiTheme="minorHAnsi" w:cstheme="minorBidi"/>
      <w:sz w:val="22"/>
      <w:szCs w:val="22"/>
      <w:lang w:eastAsia="en-US"/>
    </w:rPr>
  </w:style>
  <w:style w:type="paragraph" w:customStyle="1" w:styleId="Default">
    <w:name w:val="Default"/>
    <w:rsid w:val="00B92BFD"/>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52431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0A3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33A8"/>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0A3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33A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81512">
      <w:bodyDiv w:val="1"/>
      <w:marLeft w:val="0"/>
      <w:marRight w:val="0"/>
      <w:marTop w:val="0"/>
      <w:marBottom w:val="0"/>
      <w:divBdr>
        <w:top w:val="none" w:sz="0" w:space="0" w:color="auto"/>
        <w:left w:val="none" w:sz="0" w:space="0" w:color="auto"/>
        <w:bottom w:val="none" w:sz="0" w:space="0" w:color="auto"/>
        <w:right w:val="none" w:sz="0" w:space="0" w:color="auto"/>
      </w:divBdr>
    </w:div>
    <w:div w:id="290983936">
      <w:bodyDiv w:val="1"/>
      <w:marLeft w:val="0"/>
      <w:marRight w:val="0"/>
      <w:marTop w:val="0"/>
      <w:marBottom w:val="0"/>
      <w:divBdr>
        <w:top w:val="none" w:sz="0" w:space="0" w:color="auto"/>
        <w:left w:val="none" w:sz="0" w:space="0" w:color="auto"/>
        <w:bottom w:val="none" w:sz="0" w:space="0" w:color="auto"/>
        <w:right w:val="none" w:sz="0" w:space="0" w:color="auto"/>
      </w:divBdr>
    </w:div>
    <w:div w:id="508059787">
      <w:bodyDiv w:val="1"/>
      <w:marLeft w:val="0"/>
      <w:marRight w:val="0"/>
      <w:marTop w:val="0"/>
      <w:marBottom w:val="0"/>
      <w:divBdr>
        <w:top w:val="none" w:sz="0" w:space="0" w:color="auto"/>
        <w:left w:val="none" w:sz="0" w:space="0" w:color="auto"/>
        <w:bottom w:val="none" w:sz="0" w:space="0" w:color="auto"/>
        <w:right w:val="none" w:sz="0" w:space="0" w:color="auto"/>
      </w:divBdr>
    </w:div>
    <w:div w:id="752236976">
      <w:bodyDiv w:val="1"/>
      <w:marLeft w:val="0"/>
      <w:marRight w:val="0"/>
      <w:marTop w:val="0"/>
      <w:marBottom w:val="0"/>
      <w:divBdr>
        <w:top w:val="none" w:sz="0" w:space="0" w:color="auto"/>
        <w:left w:val="none" w:sz="0" w:space="0" w:color="auto"/>
        <w:bottom w:val="none" w:sz="0" w:space="0" w:color="auto"/>
        <w:right w:val="none" w:sz="0" w:space="0" w:color="auto"/>
      </w:divBdr>
    </w:div>
    <w:div w:id="919869054">
      <w:bodyDiv w:val="1"/>
      <w:marLeft w:val="0"/>
      <w:marRight w:val="0"/>
      <w:marTop w:val="0"/>
      <w:marBottom w:val="0"/>
      <w:divBdr>
        <w:top w:val="none" w:sz="0" w:space="0" w:color="auto"/>
        <w:left w:val="none" w:sz="0" w:space="0" w:color="auto"/>
        <w:bottom w:val="none" w:sz="0" w:space="0" w:color="auto"/>
        <w:right w:val="none" w:sz="0" w:space="0" w:color="auto"/>
      </w:divBdr>
    </w:div>
    <w:div w:id="1039936042">
      <w:bodyDiv w:val="1"/>
      <w:marLeft w:val="0"/>
      <w:marRight w:val="0"/>
      <w:marTop w:val="0"/>
      <w:marBottom w:val="0"/>
      <w:divBdr>
        <w:top w:val="none" w:sz="0" w:space="0" w:color="auto"/>
        <w:left w:val="none" w:sz="0" w:space="0" w:color="auto"/>
        <w:bottom w:val="none" w:sz="0" w:space="0" w:color="auto"/>
        <w:right w:val="none" w:sz="0" w:space="0" w:color="auto"/>
      </w:divBdr>
    </w:div>
    <w:div w:id="1071083110">
      <w:bodyDiv w:val="1"/>
      <w:marLeft w:val="0"/>
      <w:marRight w:val="0"/>
      <w:marTop w:val="0"/>
      <w:marBottom w:val="0"/>
      <w:divBdr>
        <w:top w:val="none" w:sz="0" w:space="0" w:color="auto"/>
        <w:left w:val="none" w:sz="0" w:space="0" w:color="auto"/>
        <w:bottom w:val="none" w:sz="0" w:space="0" w:color="auto"/>
        <w:right w:val="none" w:sz="0" w:space="0" w:color="auto"/>
      </w:divBdr>
    </w:div>
    <w:div w:id="1269971139">
      <w:bodyDiv w:val="1"/>
      <w:marLeft w:val="0"/>
      <w:marRight w:val="0"/>
      <w:marTop w:val="0"/>
      <w:marBottom w:val="0"/>
      <w:divBdr>
        <w:top w:val="none" w:sz="0" w:space="0" w:color="auto"/>
        <w:left w:val="none" w:sz="0" w:space="0" w:color="auto"/>
        <w:bottom w:val="none" w:sz="0" w:space="0" w:color="auto"/>
        <w:right w:val="none" w:sz="0" w:space="0" w:color="auto"/>
      </w:divBdr>
    </w:div>
    <w:div w:id="1542324246">
      <w:bodyDiv w:val="1"/>
      <w:marLeft w:val="0"/>
      <w:marRight w:val="0"/>
      <w:marTop w:val="0"/>
      <w:marBottom w:val="0"/>
      <w:divBdr>
        <w:top w:val="none" w:sz="0" w:space="0" w:color="auto"/>
        <w:left w:val="none" w:sz="0" w:space="0" w:color="auto"/>
        <w:bottom w:val="none" w:sz="0" w:space="0" w:color="auto"/>
        <w:right w:val="none" w:sz="0" w:space="0" w:color="auto"/>
      </w:divBdr>
    </w:div>
    <w:div w:id="1644001862">
      <w:bodyDiv w:val="1"/>
      <w:marLeft w:val="0"/>
      <w:marRight w:val="0"/>
      <w:marTop w:val="0"/>
      <w:marBottom w:val="0"/>
      <w:divBdr>
        <w:top w:val="none" w:sz="0" w:space="0" w:color="auto"/>
        <w:left w:val="none" w:sz="0" w:space="0" w:color="auto"/>
        <w:bottom w:val="none" w:sz="0" w:space="0" w:color="auto"/>
        <w:right w:val="none" w:sz="0" w:space="0" w:color="auto"/>
      </w:divBdr>
    </w:div>
    <w:div w:id="1664354037">
      <w:bodyDiv w:val="1"/>
      <w:marLeft w:val="0"/>
      <w:marRight w:val="0"/>
      <w:marTop w:val="0"/>
      <w:marBottom w:val="0"/>
      <w:divBdr>
        <w:top w:val="none" w:sz="0" w:space="0" w:color="auto"/>
        <w:left w:val="none" w:sz="0" w:space="0" w:color="auto"/>
        <w:bottom w:val="none" w:sz="0" w:space="0" w:color="auto"/>
        <w:right w:val="none" w:sz="0" w:space="0" w:color="auto"/>
      </w:divBdr>
    </w:div>
    <w:div w:id="1775664316">
      <w:bodyDiv w:val="1"/>
      <w:marLeft w:val="0"/>
      <w:marRight w:val="0"/>
      <w:marTop w:val="0"/>
      <w:marBottom w:val="0"/>
      <w:divBdr>
        <w:top w:val="none" w:sz="0" w:space="0" w:color="auto"/>
        <w:left w:val="none" w:sz="0" w:space="0" w:color="auto"/>
        <w:bottom w:val="none" w:sz="0" w:space="0" w:color="auto"/>
        <w:right w:val="none" w:sz="0" w:space="0" w:color="auto"/>
      </w:divBdr>
    </w:div>
    <w:div w:id="1922372419">
      <w:bodyDiv w:val="1"/>
      <w:marLeft w:val="0"/>
      <w:marRight w:val="0"/>
      <w:marTop w:val="0"/>
      <w:marBottom w:val="0"/>
      <w:divBdr>
        <w:top w:val="none" w:sz="0" w:space="0" w:color="auto"/>
        <w:left w:val="none" w:sz="0" w:space="0" w:color="auto"/>
        <w:bottom w:val="none" w:sz="0" w:space="0" w:color="auto"/>
        <w:right w:val="none" w:sz="0" w:space="0" w:color="auto"/>
      </w:divBdr>
    </w:div>
    <w:div w:id="1987780337">
      <w:bodyDiv w:val="1"/>
      <w:marLeft w:val="0"/>
      <w:marRight w:val="0"/>
      <w:marTop w:val="0"/>
      <w:marBottom w:val="0"/>
      <w:divBdr>
        <w:top w:val="none" w:sz="0" w:space="0" w:color="auto"/>
        <w:left w:val="none" w:sz="0" w:space="0" w:color="auto"/>
        <w:bottom w:val="none" w:sz="0" w:space="0" w:color="auto"/>
        <w:right w:val="none" w:sz="0" w:space="0" w:color="auto"/>
      </w:divBdr>
    </w:div>
    <w:div w:id="203957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19BD1-9202-40DD-B295-4B63D7D5D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4406</Words>
  <Characters>24339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Sloan Andrew</dc:creator>
  <cp:keywords/>
  <dc:description/>
  <cp:lastModifiedBy>YATES, Jennifer (C8507)</cp:lastModifiedBy>
  <cp:revision>2</cp:revision>
  <cp:lastPrinted>2019-10-15T14:26:00Z</cp:lastPrinted>
  <dcterms:created xsi:type="dcterms:W3CDTF">2019-11-06T22:47:00Z</dcterms:created>
  <dcterms:modified xsi:type="dcterms:W3CDTF">2019-11-06T22:47:00Z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fddc64f6-aa02-425f-aca8-fa25affb2823</vt:lpwstr>
  </property>
  <property fmtid="{D5CDD505-2E9C-101B-9397-08002B2CF9AE}" pid="3" name="Classification">
    <vt:lpwstr>OFFICIAL</vt:lpwstr>
  </property>
</Properties>
</file>