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10" w:rsidRPr="002F5524" w:rsidRDefault="00684A10" w:rsidP="00986943">
      <w:pPr>
        <w:pStyle w:val="Default"/>
        <w:rPr>
          <w:b/>
          <w:bCs/>
        </w:rPr>
      </w:pPr>
    </w:p>
    <w:p w:rsidR="00986943" w:rsidRPr="002F5524" w:rsidRDefault="00986943" w:rsidP="00986943">
      <w:pPr>
        <w:pStyle w:val="Default"/>
        <w:rPr>
          <w:b/>
          <w:bCs/>
        </w:rPr>
      </w:pPr>
      <w:r w:rsidRPr="002F5524">
        <w:rPr>
          <w:b/>
          <w:bCs/>
        </w:rPr>
        <w:t>Report of the Chief Constable to the</w:t>
      </w:r>
      <w:r w:rsidR="00684A10" w:rsidRPr="002F5524">
        <w:rPr>
          <w:b/>
          <w:bCs/>
        </w:rPr>
        <w:t xml:space="preserve"> Chair and Members of the Audit </w:t>
      </w:r>
      <w:r w:rsidRPr="002F5524">
        <w:rPr>
          <w:b/>
          <w:bCs/>
        </w:rPr>
        <w:t>Committee</w:t>
      </w:r>
    </w:p>
    <w:p w:rsidR="00986943" w:rsidRPr="002F5524" w:rsidRDefault="008C652A" w:rsidP="00986943">
      <w:pPr>
        <w:pStyle w:val="Default"/>
        <w:rPr>
          <w:b/>
          <w:bCs/>
          <w:color w:val="auto"/>
        </w:rPr>
      </w:pPr>
      <w:r w:rsidRPr="002F5524">
        <w:rPr>
          <w:b/>
          <w:bCs/>
          <w:color w:val="auto"/>
        </w:rPr>
        <w:t>23</w:t>
      </w:r>
      <w:r w:rsidR="002F5524" w:rsidRPr="002F5524">
        <w:rPr>
          <w:b/>
          <w:bCs/>
          <w:color w:val="auto"/>
          <w:vertAlign w:val="superscript"/>
        </w:rPr>
        <w:t>rd</w:t>
      </w:r>
      <w:r w:rsidR="002F5524" w:rsidRPr="002F5524">
        <w:rPr>
          <w:b/>
          <w:bCs/>
          <w:color w:val="auto"/>
        </w:rPr>
        <w:t xml:space="preserve"> </w:t>
      </w:r>
      <w:r w:rsidRPr="002F5524">
        <w:rPr>
          <w:b/>
          <w:bCs/>
          <w:color w:val="auto"/>
        </w:rPr>
        <w:t>March 2017</w:t>
      </w:r>
    </w:p>
    <w:p w:rsidR="00986943" w:rsidRPr="002F5524" w:rsidRDefault="00986943" w:rsidP="00986943">
      <w:pPr>
        <w:pStyle w:val="Default"/>
      </w:pPr>
    </w:p>
    <w:p w:rsidR="00986943" w:rsidRPr="002F5524" w:rsidRDefault="00986943" w:rsidP="00986943">
      <w:pPr>
        <w:pStyle w:val="Default"/>
        <w:rPr>
          <w:b/>
          <w:bCs/>
        </w:rPr>
      </w:pPr>
      <w:r w:rsidRPr="002F5524">
        <w:rPr>
          <w:b/>
          <w:bCs/>
        </w:rPr>
        <w:t xml:space="preserve">Executive Officer: Mr </w:t>
      </w:r>
      <w:r w:rsidR="00093EE2" w:rsidRPr="002F5524">
        <w:rPr>
          <w:b/>
          <w:bCs/>
        </w:rPr>
        <w:t xml:space="preserve">Simon Nickless, Deputy </w:t>
      </w:r>
      <w:r w:rsidRPr="002F5524">
        <w:rPr>
          <w:b/>
          <w:bCs/>
        </w:rPr>
        <w:t xml:space="preserve">Chief Constable </w:t>
      </w:r>
    </w:p>
    <w:p w:rsidR="00986943" w:rsidRPr="002F5524" w:rsidRDefault="00986943" w:rsidP="00986943">
      <w:pPr>
        <w:pStyle w:val="Default"/>
      </w:pPr>
    </w:p>
    <w:p w:rsidR="00986943" w:rsidRPr="002F5524" w:rsidRDefault="00986943" w:rsidP="00986943">
      <w:pPr>
        <w:pStyle w:val="Default"/>
        <w:rPr>
          <w:b/>
          <w:bCs/>
        </w:rPr>
      </w:pPr>
      <w:r w:rsidRPr="002F5524">
        <w:rPr>
          <w:b/>
          <w:bCs/>
        </w:rPr>
        <w:t xml:space="preserve">Status: For Information </w:t>
      </w:r>
    </w:p>
    <w:p w:rsidR="00986943" w:rsidRPr="002F5524" w:rsidRDefault="00986943" w:rsidP="00986943">
      <w:pPr>
        <w:pStyle w:val="Default"/>
      </w:pPr>
    </w:p>
    <w:p w:rsidR="00093EE2" w:rsidRPr="002F5524" w:rsidRDefault="00093EE2" w:rsidP="00986943">
      <w:pPr>
        <w:pStyle w:val="Default"/>
        <w:rPr>
          <w:b/>
          <w:bCs/>
        </w:rPr>
      </w:pPr>
    </w:p>
    <w:p w:rsidR="00986943" w:rsidRPr="002F5524" w:rsidRDefault="00986943" w:rsidP="00986943">
      <w:pPr>
        <w:pStyle w:val="Default"/>
        <w:rPr>
          <w:sz w:val="28"/>
          <w:szCs w:val="28"/>
        </w:rPr>
      </w:pPr>
      <w:r w:rsidRPr="002F5524">
        <w:rPr>
          <w:b/>
          <w:bCs/>
          <w:sz w:val="28"/>
          <w:szCs w:val="28"/>
        </w:rPr>
        <w:t>Transforming Professiona</w:t>
      </w:r>
      <w:bookmarkStart w:id="0" w:name="_GoBack"/>
      <w:bookmarkEnd w:id="0"/>
      <w:r w:rsidRPr="002F5524">
        <w:rPr>
          <w:b/>
          <w:bCs/>
          <w:sz w:val="28"/>
          <w:szCs w:val="28"/>
        </w:rPr>
        <w:t>l Standards in Cleveland Police</w:t>
      </w:r>
    </w:p>
    <w:p w:rsidR="00986943" w:rsidRPr="002F5524" w:rsidRDefault="00986943" w:rsidP="00986943">
      <w:pPr>
        <w:pStyle w:val="Default"/>
        <w:rPr>
          <w:b/>
          <w:bCs/>
        </w:rPr>
      </w:pPr>
    </w:p>
    <w:p w:rsidR="00C57EE7" w:rsidRPr="002F5524" w:rsidRDefault="00C57EE7" w:rsidP="00986943">
      <w:pPr>
        <w:pStyle w:val="Default"/>
        <w:rPr>
          <w:b/>
          <w:bCs/>
        </w:rPr>
      </w:pPr>
    </w:p>
    <w:p w:rsidR="00986943" w:rsidRPr="002F5524" w:rsidRDefault="00986943" w:rsidP="002F5524">
      <w:pPr>
        <w:pStyle w:val="Default"/>
        <w:numPr>
          <w:ilvl w:val="0"/>
          <w:numId w:val="2"/>
        </w:numPr>
        <w:ind w:left="709" w:hanging="709"/>
        <w:contextualSpacing/>
        <w:jc w:val="both"/>
        <w:rPr>
          <w:b/>
          <w:bCs/>
        </w:rPr>
      </w:pPr>
      <w:r w:rsidRPr="002F5524">
        <w:rPr>
          <w:b/>
          <w:bCs/>
        </w:rPr>
        <w:t xml:space="preserve">Purpose </w:t>
      </w:r>
    </w:p>
    <w:p w:rsidR="00093EE2" w:rsidRPr="002F5524" w:rsidRDefault="00093EE2" w:rsidP="0062764D">
      <w:pPr>
        <w:pStyle w:val="Default"/>
        <w:contextualSpacing/>
        <w:jc w:val="both"/>
      </w:pPr>
    </w:p>
    <w:p w:rsidR="00986943" w:rsidRPr="002F5524" w:rsidRDefault="00986943" w:rsidP="0062764D">
      <w:pPr>
        <w:pStyle w:val="Default"/>
        <w:numPr>
          <w:ilvl w:val="1"/>
          <w:numId w:val="2"/>
        </w:numPr>
        <w:contextualSpacing/>
        <w:jc w:val="both"/>
      </w:pPr>
      <w:r w:rsidRPr="002F5524">
        <w:t xml:space="preserve">This report is to update Members on the </w:t>
      </w:r>
      <w:r w:rsidR="00093EE2" w:rsidRPr="002F5524">
        <w:t xml:space="preserve">work in progress to transform the force’s </w:t>
      </w:r>
      <w:r w:rsidRPr="002F5524">
        <w:t>Professional Standards Department (PS</w:t>
      </w:r>
      <w:r w:rsidR="00093EE2" w:rsidRPr="002F5524">
        <w:t>D)</w:t>
      </w:r>
      <w:r w:rsidR="00684A10" w:rsidRPr="002F5524">
        <w:t>.</w:t>
      </w:r>
    </w:p>
    <w:p w:rsidR="00093EE2" w:rsidRDefault="00093EE2" w:rsidP="0062764D">
      <w:pPr>
        <w:pStyle w:val="Default"/>
        <w:contextualSpacing/>
        <w:jc w:val="both"/>
      </w:pPr>
    </w:p>
    <w:p w:rsidR="002F5524" w:rsidRPr="002F5524" w:rsidRDefault="002F5524" w:rsidP="0062764D">
      <w:pPr>
        <w:pStyle w:val="Default"/>
        <w:contextualSpacing/>
        <w:jc w:val="both"/>
      </w:pPr>
    </w:p>
    <w:p w:rsidR="00986943" w:rsidRPr="002F5524" w:rsidRDefault="00093EE2" w:rsidP="002F5524">
      <w:pPr>
        <w:pStyle w:val="Default"/>
        <w:numPr>
          <w:ilvl w:val="0"/>
          <w:numId w:val="2"/>
        </w:numPr>
        <w:ind w:left="709" w:hanging="709"/>
        <w:contextualSpacing/>
        <w:jc w:val="both"/>
        <w:rPr>
          <w:b/>
          <w:bCs/>
        </w:rPr>
      </w:pPr>
      <w:r w:rsidRPr="002F5524">
        <w:rPr>
          <w:b/>
          <w:bCs/>
        </w:rPr>
        <w:t>Recommendations</w:t>
      </w:r>
      <w:r w:rsidR="00986943" w:rsidRPr="002F5524">
        <w:rPr>
          <w:b/>
          <w:bCs/>
        </w:rPr>
        <w:t xml:space="preserve"> </w:t>
      </w:r>
    </w:p>
    <w:p w:rsidR="00C57EE7" w:rsidRPr="002F5524" w:rsidRDefault="00C57EE7" w:rsidP="0062764D">
      <w:pPr>
        <w:pStyle w:val="Default"/>
        <w:contextualSpacing/>
        <w:jc w:val="both"/>
        <w:rPr>
          <w:b/>
          <w:bCs/>
        </w:rPr>
      </w:pPr>
    </w:p>
    <w:p w:rsidR="00093EE2" w:rsidRPr="002F5524" w:rsidRDefault="00986943" w:rsidP="0062764D">
      <w:pPr>
        <w:pStyle w:val="Default"/>
        <w:numPr>
          <w:ilvl w:val="1"/>
          <w:numId w:val="2"/>
        </w:numPr>
        <w:contextualSpacing/>
        <w:jc w:val="both"/>
      </w:pPr>
      <w:r w:rsidRPr="002F5524">
        <w:t>It is recommended that Members note the content of the report.</w:t>
      </w:r>
    </w:p>
    <w:p w:rsidR="00093EE2" w:rsidRDefault="00093EE2" w:rsidP="0062764D">
      <w:pPr>
        <w:pStyle w:val="Default"/>
        <w:contextualSpacing/>
        <w:jc w:val="both"/>
      </w:pPr>
    </w:p>
    <w:p w:rsidR="002F5524" w:rsidRPr="002F5524" w:rsidRDefault="002F5524" w:rsidP="0062764D">
      <w:pPr>
        <w:pStyle w:val="Default"/>
        <w:contextualSpacing/>
        <w:jc w:val="both"/>
      </w:pPr>
    </w:p>
    <w:p w:rsidR="00986943" w:rsidRPr="002F5524" w:rsidRDefault="00986943" w:rsidP="002F5524">
      <w:pPr>
        <w:pStyle w:val="Default"/>
        <w:numPr>
          <w:ilvl w:val="0"/>
          <w:numId w:val="2"/>
        </w:numPr>
        <w:ind w:left="709" w:hanging="709"/>
        <w:contextualSpacing/>
        <w:jc w:val="both"/>
      </w:pPr>
      <w:r w:rsidRPr="002F5524">
        <w:rPr>
          <w:b/>
          <w:bCs/>
        </w:rPr>
        <w:t xml:space="preserve">Background </w:t>
      </w:r>
    </w:p>
    <w:p w:rsidR="00C57EE7" w:rsidRPr="002F5524" w:rsidRDefault="00C57EE7" w:rsidP="0062764D">
      <w:pPr>
        <w:pStyle w:val="Default"/>
        <w:contextualSpacing/>
        <w:jc w:val="both"/>
        <w:rPr>
          <w:b/>
          <w:bCs/>
        </w:rPr>
      </w:pPr>
    </w:p>
    <w:p w:rsidR="00A974B3" w:rsidRPr="002F5524" w:rsidRDefault="00A974B3" w:rsidP="0062764D">
      <w:pPr>
        <w:pStyle w:val="Default"/>
        <w:numPr>
          <w:ilvl w:val="1"/>
          <w:numId w:val="2"/>
        </w:numPr>
        <w:contextualSpacing/>
        <w:jc w:val="both"/>
        <w:rPr>
          <w:bCs/>
        </w:rPr>
      </w:pPr>
      <w:r w:rsidRPr="002F5524">
        <w:t xml:space="preserve">Recent findings from various hearings, including the Investigatory Powers Tribunal, employment tribunals and misconduct cases, raised some concerns and questions about the Professional Standards Department </w:t>
      </w:r>
      <w:r w:rsidR="00E347DD">
        <w:t xml:space="preserve">(PSD) </w:t>
      </w:r>
      <w:r w:rsidRPr="002F5524">
        <w:t xml:space="preserve">of Cleveland Police. This coincided with a planned formal review of the Professional Standards Department as part of the Chief Constable’s </w:t>
      </w:r>
      <w:r w:rsidRPr="00E347DD">
        <w:t>Towards 2020</w:t>
      </w:r>
      <w:r w:rsidRPr="002F5524">
        <w:rPr>
          <w:i/>
        </w:rPr>
        <w:t xml:space="preserve"> </w:t>
      </w:r>
      <w:r w:rsidRPr="002F5524">
        <w:t>programme and the Police and Crime Commissioner’s aim, as outlined in the Police and Crime Plan developed in 2016, to establish Cleveland Police as a national lead in terms of professional standards.</w:t>
      </w:r>
    </w:p>
    <w:p w:rsidR="00A974B3" w:rsidRPr="002F5524" w:rsidRDefault="00A974B3" w:rsidP="0062764D">
      <w:pPr>
        <w:pStyle w:val="Default"/>
        <w:ind w:left="720"/>
        <w:contextualSpacing/>
        <w:jc w:val="both"/>
        <w:rPr>
          <w:bCs/>
        </w:rPr>
      </w:pPr>
    </w:p>
    <w:p w:rsidR="00684A10" w:rsidRPr="002F5524" w:rsidRDefault="00E347DD" w:rsidP="00684A10">
      <w:pPr>
        <w:pStyle w:val="Default"/>
        <w:numPr>
          <w:ilvl w:val="1"/>
          <w:numId w:val="2"/>
        </w:numPr>
        <w:contextualSpacing/>
        <w:jc w:val="both"/>
        <w:rPr>
          <w:bCs/>
        </w:rPr>
      </w:pPr>
      <w:r>
        <w:rPr>
          <w:bCs/>
        </w:rPr>
        <w:t>The case for transforming pr</w:t>
      </w:r>
      <w:r w:rsidR="00A974B3" w:rsidRPr="002F5524">
        <w:rPr>
          <w:bCs/>
        </w:rPr>
        <w:t>ofession</w:t>
      </w:r>
      <w:r>
        <w:rPr>
          <w:bCs/>
        </w:rPr>
        <w:t>al</w:t>
      </w:r>
      <w:r w:rsidR="00A974B3" w:rsidRPr="002F5524">
        <w:rPr>
          <w:bCs/>
        </w:rPr>
        <w:t xml:space="preserve"> </w:t>
      </w:r>
      <w:r>
        <w:rPr>
          <w:bCs/>
        </w:rPr>
        <w:t>s</w:t>
      </w:r>
      <w:r w:rsidR="00A974B3" w:rsidRPr="002F5524">
        <w:rPr>
          <w:bCs/>
        </w:rPr>
        <w:t xml:space="preserve">tandards in Cleveland Police was set out in detail in January 2017 and has been widely published internally and externally. </w:t>
      </w:r>
      <w:r w:rsidR="00A974B3" w:rsidRPr="002F5524">
        <w:t>It is important to note that the review is about the culture of the organisation and not just about one team, PSD.</w:t>
      </w:r>
    </w:p>
    <w:p w:rsidR="00684A10" w:rsidRPr="002F5524" w:rsidRDefault="00684A10" w:rsidP="00684A10">
      <w:pPr>
        <w:pStyle w:val="Default"/>
        <w:contextualSpacing/>
        <w:jc w:val="both"/>
        <w:rPr>
          <w:bCs/>
        </w:rPr>
      </w:pPr>
    </w:p>
    <w:p w:rsidR="00130D61" w:rsidRPr="002F5524" w:rsidRDefault="00A974B3" w:rsidP="0062764D">
      <w:pPr>
        <w:pStyle w:val="Default"/>
        <w:numPr>
          <w:ilvl w:val="1"/>
          <w:numId w:val="2"/>
        </w:numPr>
        <w:contextualSpacing/>
        <w:jc w:val="both"/>
        <w:rPr>
          <w:bCs/>
        </w:rPr>
      </w:pPr>
      <w:r w:rsidRPr="002F5524">
        <w:t>John Armstrong QPM is the independent lead for this review</w:t>
      </w:r>
      <w:r w:rsidR="00BE4A89" w:rsidRPr="002F5524">
        <w:t xml:space="preserve">. </w:t>
      </w:r>
      <w:r w:rsidRPr="002F5524">
        <w:t xml:space="preserve">He is an appointee </w:t>
      </w:r>
      <w:r w:rsidR="00BE4A89" w:rsidRPr="002F5524">
        <w:t xml:space="preserve">recommended by Her Majesty’s Inspectorate of Constabulary </w:t>
      </w:r>
      <w:r w:rsidRPr="002F5524">
        <w:t>wi</w:t>
      </w:r>
      <w:r w:rsidR="00BE4A89" w:rsidRPr="002F5524">
        <w:t xml:space="preserve">th significant </w:t>
      </w:r>
      <w:r w:rsidRPr="002F5524">
        <w:t>experience in modernisin</w:t>
      </w:r>
      <w:r w:rsidR="00BE4A89" w:rsidRPr="002F5524">
        <w:t>g and reforming professional standards</w:t>
      </w:r>
      <w:r w:rsidRPr="002F5524">
        <w:t xml:space="preserve">. </w:t>
      </w:r>
      <w:r w:rsidR="00C537D3" w:rsidRPr="002F5524">
        <w:t xml:space="preserve">Superintendent John Lyons is the lead Cleveland officer. </w:t>
      </w:r>
      <w:r w:rsidRPr="002F5524">
        <w:t xml:space="preserve">The review </w:t>
      </w:r>
      <w:r w:rsidR="0063735B" w:rsidRPr="002F5524">
        <w:t xml:space="preserve">is overseen </w:t>
      </w:r>
      <w:r w:rsidRPr="002F5524">
        <w:t>by</w:t>
      </w:r>
      <w:r w:rsidR="00684A10" w:rsidRPr="002F5524">
        <w:t xml:space="preserve"> a programme </w:t>
      </w:r>
      <w:r w:rsidR="002D1AF1" w:rsidRPr="002F5524">
        <w:t>board jointly chaired by</w:t>
      </w:r>
      <w:r w:rsidRPr="002F5524">
        <w:t xml:space="preserve"> Deputy Chief Constable Simon Nickless and the PCC’s Chief Executive Simon Dennis.</w:t>
      </w:r>
    </w:p>
    <w:p w:rsidR="002F5524" w:rsidRDefault="002F5524" w:rsidP="002F5524">
      <w:pPr>
        <w:pStyle w:val="ListParagraph"/>
        <w:rPr>
          <w:bCs/>
        </w:rPr>
        <w:sectPr w:rsidR="002F5524" w:rsidSect="002F5524">
          <w:headerReference w:type="default" r:id="rId8"/>
          <w:footerReference w:type="default" r:id="rId9"/>
          <w:pgSz w:w="11906" w:h="16838"/>
          <w:pgMar w:top="1134" w:right="1134" w:bottom="1134" w:left="1134" w:header="708" w:footer="708" w:gutter="0"/>
          <w:cols w:space="708"/>
          <w:docGrid w:linePitch="360"/>
        </w:sectPr>
      </w:pPr>
    </w:p>
    <w:p w:rsidR="009348FB" w:rsidRPr="002F5524" w:rsidRDefault="009348FB" w:rsidP="002F5524">
      <w:pPr>
        <w:pStyle w:val="Default"/>
        <w:numPr>
          <w:ilvl w:val="0"/>
          <w:numId w:val="2"/>
        </w:numPr>
        <w:ind w:left="709" w:hanging="709"/>
        <w:contextualSpacing/>
        <w:jc w:val="both"/>
        <w:rPr>
          <w:b/>
        </w:rPr>
      </w:pPr>
      <w:r w:rsidRPr="002F5524">
        <w:rPr>
          <w:b/>
        </w:rPr>
        <w:lastRenderedPageBreak/>
        <w:t>Review framework</w:t>
      </w:r>
    </w:p>
    <w:p w:rsidR="009348FB" w:rsidRPr="002F5524" w:rsidRDefault="009348FB" w:rsidP="0062764D">
      <w:pPr>
        <w:pStyle w:val="Default"/>
        <w:contextualSpacing/>
        <w:jc w:val="both"/>
      </w:pPr>
    </w:p>
    <w:p w:rsidR="00130D61" w:rsidRPr="002F5524" w:rsidRDefault="00130D61" w:rsidP="0062764D">
      <w:pPr>
        <w:pStyle w:val="Default"/>
        <w:numPr>
          <w:ilvl w:val="1"/>
          <w:numId w:val="2"/>
        </w:numPr>
        <w:contextualSpacing/>
        <w:jc w:val="both"/>
      </w:pPr>
      <w:r w:rsidRPr="002F5524">
        <w:t>Three over-arching principles are driving the transformational work:</w:t>
      </w:r>
    </w:p>
    <w:p w:rsidR="00130D61" w:rsidRPr="002F5524" w:rsidRDefault="00130D61" w:rsidP="0062764D">
      <w:pPr>
        <w:pStyle w:val="Default"/>
        <w:ind w:left="720"/>
        <w:contextualSpacing/>
        <w:jc w:val="both"/>
      </w:pPr>
    </w:p>
    <w:p w:rsidR="00130D61" w:rsidRPr="002F5524" w:rsidRDefault="00130D61" w:rsidP="0062764D">
      <w:pPr>
        <w:pStyle w:val="Default"/>
        <w:numPr>
          <w:ilvl w:val="0"/>
          <w:numId w:val="3"/>
        </w:numPr>
        <w:contextualSpacing/>
        <w:jc w:val="both"/>
      </w:pPr>
      <w:r w:rsidRPr="002F5524">
        <w:t>Organisational effectiveness – to ensure consistent and appropriate outcomes as evidenced by robust processes and procedures to resolve complaints, conduct and death and serious injury (DSI) following police contact matters, with clear accountability, responsibility and authority for decision-making within a defined Scheme of Delegation and Governance supported by robust performance scrutiny and internal challenge that ensures high quality investigations and casework leading to the ability to operate in a timely and consistent fashion across all aspects of assessments and casework</w:t>
      </w:r>
      <w:r w:rsidR="00E347DD">
        <w:t>;</w:t>
      </w:r>
      <w:r w:rsidRPr="002F5524">
        <w:t xml:space="preserve"> </w:t>
      </w:r>
    </w:p>
    <w:p w:rsidR="00130D61" w:rsidRPr="002F5524" w:rsidRDefault="00130D61" w:rsidP="0062764D">
      <w:pPr>
        <w:pStyle w:val="Default"/>
        <w:ind w:left="1095"/>
        <w:contextualSpacing/>
        <w:jc w:val="both"/>
      </w:pPr>
    </w:p>
    <w:p w:rsidR="002C7BC2" w:rsidRPr="002F5524" w:rsidRDefault="00CD1781" w:rsidP="0062764D">
      <w:pPr>
        <w:pStyle w:val="Default"/>
        <w:numPr>
          <w:ilvl w:val="0"/>
          <w:numId w:val="3"/>
        </w:numPr>
        <w:contextualSpacing/>
        <w:jc w:val="both"/>
      </w:pPr>
      <w:r w:rsidRPr="002F5524">
        <w:t xml:space="preserve">Embedding a </w:t>
      </w:r>
      <w:r w:rsidR="00130D61" w:rsidRPr="002F5524">
        <w:t>culture of integrity, fairness and imp</w:t>
      </w:r>
      <w:r w:rsidRPr="002F5524">
        <w:t xml:space="preserve">artiality – to </w:t>
      </w:r>
      <w:r w:rsidR="002C7BC2" w:rsidRPr="002F5524">
        <w:t xml:space="preserve">enhance </w:t>
      </w:r>
      <w:r w:rsidR="00130D61" w:rsidRPr="002F5524">
        <w:t xml:space="preserve">reputation </w:t>
      </w:r>
      <w:r w:rsidR="002C7BC2" w:rsidRPr="002F5524">
        <w:t>as evidenced by a s</w:t>
      </w:r>
      <w:r w:rsidR="00130D61" w:rsidRPr="002F5524">
        <w:t>trict adherence to the regulatory and legislative framework</w:t>
      </w:r>
      <w:r w:rsidR="002C7BC2" w:rsidRPr="002F5524">
        <w:t xml:space="preserve"> with d</w:t>
      </w:r>
      <w:r w:rsidR="00130D61" w:rsidRPr="002F5524">
        <w:t>emonstrable, auditable transparency in decision making and procedures</w:t>
      </w:r>
      <w:r w:rsidR="002C7BC2" w:rsidRPr="002F5524">
        <w:t xml:space="preserve"> together with effective </w:t>
      </w:r>
      <w:r w:rsidR="00130D61" w:rsidRPr="002F5524">
        <w:t>internal and external mechanisms to provide challenge and accountability</w:t>
      </w:r>
      <w:r w:rsidR="00E347DD">
        <w:t>;</w:t>
      </w:r>
    </w:p>
    <w:p w:rsidR="005440F2" w:rsidRPr="002F5524" w:rsidRDefault="005440F2" w:rsidP="0062764D">
      <w:pPr>
        <w:pStyle w:val="Default"/>
        <w:contextualSpacing/>
        <w:jc w:val="both"/>
      </w:pPr>
    </w:p>
    <w:p w:rsidR="00130D61" w:rsidRPr="002F5524" w:rsidRDefault="00130D61" w:rsidP="0062764D">
      <w:pPr>
        <w:pStyle w:val="Default"/>
        <w:numPr>
          <w:ilvl w:val="0"/>
          <w:numId w:val="3"/>
        </w:numPr>
        <w:contextualSpacing/>
        <w:jc w:val="both"/>
      </w:pPr>
      <w:r w:rsidRPr="002F5524">
        <w:t>Constructive and positive stakeholder engagement – to mai</w:t>
      </w:r>
      <w:r w:rsidR="002C7BC2" w:rsidRPr="002F5524">
        <w:t xml:space="preserve">ntain and enhance relationships as evidenced by a </w:t>
      </w:r>
      <w:r w:rsidRPr="002F5524">
        <w:t>clear and current understanding of internal and external stakeholder perspectives</w:t>
      </w:r>
      <w:r w:rsidR="002C7BC2" w:rsidRPr="002F5524">
        <w:t xml:space="preserve"> with r</w:t>
      </w:r>
      <w:r w:rsidRPr="002F5524">
        <w:t>egular engagement with stakeholders, especially those who have least confidence in the police complaints and misconduct system</w:t>
      </w:r>
      <w:r w:rsidR="002C7BC2" w:rsidRPr="002F5524">
        <w:t xml:space="preserve"> and a </w:t>
      </w:r>
      <w:r w:rsidRPr="002F5524">
        <w:t>willingness to respond to constructive commentary and to influence improvements in policing standards</w:t>
      </w:r>
      <w:r w:rsidR="00E347DD">
        <w:t>.</w:t>
      </w:r>
    </w:p>
    <w:p w:rsidR="00130D61" w:rsidRPr="002F5524" w:rsidRDefault="00130D61" w:rsidP="0062764D">
      <w:pPr>
        <w:pStyle w:val="Default"/>
        <w:contextualSpacing/>
        <w:jc w:val="both"/>
      </w:pPr>
    </w:p>
    <w:p w:rsidR="002C7BC2" w:rsidRPr="002F5524" w:rsidRDefault="005440F2" w:rsidP="0062764D">
      <w:pPr>
        <w:pStyle w:val="Default"/>
        <w:numPr>
          <w:ilvl w:val="1"/>
          <w:numId w:val="2"/>
        </w:numPr>
        <w:contextualSpacing/>
        <w:jc w:val="both"/>
      </w:pPr>
      <w:r w:rsidRPr="002F5524">
        <w:t>The review is</w:t>
      </w:r>
      <w:r w:rsidR="00A94374" w:rsidRPr="002F5524">
        <w:t xml:space="preserve"> operating across</w:t>
      </w:r>
      <w:r w:rsidRPr="002F5524">
        <w:t xml:space="preserve"> three phases:</w:t>
      </w:r>
    </w:p>
    <w:p w:rsidR="005440F2" w:rsidRPr="002F5524" w:rsidRDefault="005440F2" w:rsidP="0062764D">
      <w:pPr>
        <w:pStyle w:val="Default"/>
        <w:ind w:left="720"/>
        <w:contextualSpacing/>
        <w:jc w:val="both"/>
      </w:pPr>
    </w:p>
    <w:p w:rsidR="00B76054" w:rsidRPr="002F5524" w:rsidRDefault="005440F2" w:rsidP="0062764D">
      <w:pPr>
        <w:pStyle w:val="Default"/>
        <w:numPr>
          <w:ilvl w:val="0"/>
          <w:numId w:val="4"/>
        </w:numPr>
        <w:contextualSpacing/>
        <w:jc w:val="both"/>
      </w:pPr>
      <w:r w:rsidRPr="002F5524">
        <w:t xml:space="preserve">To </w:t>
      </w:r>
      <w:r w:rsidR="004B1036" w:rsidRPr="002F5524">
        <w:t xml:space="preserve">reconcile </w:t>
      </w:r>
      <w:r w:rsidR="00BD41FA" w:rsidRPr="002F5524">
        <w:t xml:space="preserve">the past and to </w:t>
      </w:r>
      <w:r w:rsidR="004B1036" w:rsidRPr="002F5524">
        <w:t xml:space="preserve">properly understand the impact of </w:t>
      </w:r>
      <w:r w:rsidR="008C0ECA" w:rsidRPr="002F5524">
        <w:t xml:space="preserve">previous working practices in </w:t>
      </w:r>
      <w:r w:rsidR="00B76054" w:rsidRPr="002F5524">
        <w:t>Professional</w:t>
      </w:r>
      <w:r w:rsidR="008C0ECA" w:rsidRPr="002F5524">
        <w:t xml:space="preserve"> Standards</w:t>
      </w:r>
      <w:r w:rsidR="004B1036" w:rsidRPr="002F5524">
        <w:t xml:space="preserve">. It was important to identify and facilitate the perspective of all those </w:t>
      </w:r>
      <w:r w:rsidR="008C0ECA" w:rsidRPr="002F5524">
        <w:t>expre</w:t>
      </w:r>
      <w:r w:rsidR="00606564" w:rsidRPr="002F5524">
        <w:t>ssing</w:t>
      </w:r>
      <w:r w:rsidR="008C0ECA" w:rsidRPr="002F5524">
        <w:t xml:space="preserve"> concern over the manner in which their </w:t>
      </w:r>
      <w:r w:rsidR="00606564" w:rsidRPr="002F5524">
        <w:t xml:space="preserve">individual </w:t>
      </w:r>
      <w:r w:rsidR="008C0ECA" w:rsidRPr="002F5524">
        <w:t xml:space="preserve">case had been handled. This </w:t>
      </w:r>
      <w:r w:rsidR="00151360" w:rsidRPr="002F5524">
        <w:t>phase is drawing to a close, and</w:t>
      </w:r>
      <w:r w:rsidR="008C0ECA" w:rsidRPr="002F5524">
        <w:t xml:space="preserve"> has proved invaluable in informing </w:t>
      </w:r>
      <w:r w:rsidR="00B76054" w:rsidRPr="002F5524">
        <w:t>and shaping the future.</w:t>
      </w:r>
    </w:p>
    <w:p w:rsidR="00151360" w:rsidRPr="002F5524" w:rsidRDefault="00151360" w:rsidP="0062764D">
      <w:pPr>
        <w:pStyle w:val="Default"/>
        <w:ind w:left="1080"/>
        <w:contextualSpacing/>
        <w:jc w:val="both"/>
      </w:pPr>
    </w:p>
    <w:p w:rsidR="00C537D3" w:rsidRPr="002F5524" w:rsidRDefault="00A94374" w:rsidP="00684A10">
      <w:pPr>
        <w:pStyle w:val="Default"/>
        <w:numPr>
          <w:ilvl w:val="0"/>
          <w:numId w:val="4"/>
        </w:numPr>
        <w:contextualSpacing/>
        <w:jc w:val="both"/>
      </w:pPr>
      <w:r w:rsidRPr="002F5524">
        <w:t xml:space="preserve">Providing tangible </w:t>
      </w:r>
      <w:r w:rsidR="00E273ED" w:rsidRPr="002F5524">
        <w:t>support to PSD to develop improved working practices</w:t>
      </w:r>
      <w:r w:rsidRPr="002F5524">
        <w:t xml:space="preserve">. The importance of addressing improved working practices cannot wait until a future structure is identified. Work has been and is ongoing to coach and mentor the PSD leadership and wider staff in producing more professional assessments of conduct, terms of reference for investigation, and improving the standard of investigator’s reports. Tasking and coordinating of casework </w:t>
      </w:r>
      <w:proofErr w:type="gramStart"/>
      <w:r w:rsidRPr="002F5524">
        <w:t>is</w:t>
      </w:r>
      <w:proofErr w:type="gramEnd"/>
      <w:r w:rsidRPr="002F5524">
        <w:t xml:space="preserve"> being re</w:t>
      </w:r>
      <w:r w:rsidR="00CB6623" w:rsidRPr="002F5524">
        <w:t>-modelled</w:t>
      </w:r>
      <w:r w:rsidRPr="002F5524">
        <w:t xml:space="preserve">, and more transparent decision making and governance is now in place. Irrespective of what the future may look like, the importance of swift and rapid reforms to the prevailing operating procedures cannot be over-stated.  </w:t>
      </w:r>
    </w:p>
    <w:p w:rsidR="00684A10" w:rsidRPr="002F5524" w:rsidRDefault="00684A10" w:rsidP="00684A10">
      <w:pPr>
        <w:pStyle w:val="Default"/>
        <w:contextualSpacing/>
        <w:jc w:val="both"/>
      </w:pPr>
    </w:p>
    <w:p w:rsidR="00D84D2E" w:rsidRPr="002F5524" w:rsidRDefault="00CB6623" w:rsidP="0062764D">
      <w:pPr>
        <w:pStyle w:val="Default"/>
        <w:numPr>
          <w:ilvl w:val="0"/>
          <w:numId w:val="4"/>
        </w:numPr>
        <w:contextualSpacing/>
        <w:jc w:val="both"/>
      </w:pPr>
      <w:r w:rsidRPr="002F5524">
        <w:t xml:space="preserve">Determining </w:t>
      </w:r>
      <w:r w:rsidR="00DB50AC" w:rsidRPr="002F5524">
        <w:t xml:space="preserve">the </w:t>
      </w:r>
      <w:r w:rsidRPr="002F5524">
        <w:t xml:space="preserve">future, longer term </w:t>
      </w:r>
      <w:r w:rsidR="00DB50AC" w:rsidRPr="002F5524">
        <w:t>structure</w:t>
      </w:r>
      <w:r w:rsidR="0057417F" w:rsidRPr="002F5524">
        <w:t xml:space="preserve"> and remit of Professional Standards and progressing from a department solely or predominantly focussing on complaint management and enforcing discipline to taking a more holistic approach to professional standards. This phase is now beginning to move forward, and involves detailed consultation within the force, seeking a wider </w:t>
      </w:r>
      <w:r w:rsidR="0057417F" w:rsidRPr="002F5524">
        <w:lastRenderedPageBreak/>
        <w:t>organisational perspective on exactly what the force wants from its Professional Standards Department. The review is considering a case for any wider collaborative or strategic alliance with one of more neighbouring forces, and is incorporating in its methodology the impact of forthcoming legislative change to the com</w:t>
      </w:r>
      <w:r w:rsidR="005A07F6" w:rsidRPr="002F5524">
        <w:t>p</w:t>
      </w:r>
      <w:r w:rsidR="0057417F" w:rsidRPr="002F5524">
        <w:t>laint frame</w:t>
      </w:r>
      <w:r w:rsidR="005A07F6" w:rsidRPr="002F5524">
        <w:t xml:space="preserve">, in particular any prospect for increased participation of the OPCC in complaint handling to build upon the innovative approach to service recovery already evident here in Cleveland.  </w:t>
      </w:r>
    </w:p>
    <w:p w:rsidR="00D84D2E" w:rsidRPr="002F5524" w:rsidRDefault="00D84D2E" w:rsidP="0062764D">
      <w:pPr>
        <w:pStyle w:val="ListParagraph"/>
        <w:spacing w:line="240" w:lineRule="auto"/>
        <w:jc w:val="both"/>
        <w:rPr>
          <w:rFonts w:ascii="Tahoma" w:hAnsi="Tahoma" w:cs="Tahoma"/>
          <w:sz w:val="24"/>
          <w:szCs w:val="24"/>
        </w:rPr>
      </w:pPr>
    </w:p>
    <w:p w:rsidR="00D84D2E" w:rsidRPr="002F5524" w:rsidRDefault="003632C4" w:rsidP="002F5524">
      <w:pPr>
        <w:pStyle w:val="Default"/>
        <w:numPr>
          <w:ilvl w:val="0"/>
          <w:numId w:val="2"/>
        </w:numPr>
        <w:ind w:left="709" w:hanging="709"/>
        <w:contextualSpacing/>
        <w:jc w:val="both"/>
        <w:rPr>
          <w:b/>
        </w:rPr>
      </w:pPr>
      <w:r w:rsidRPr="002F5524">
        <w:rPr>
          <w:b/>
        </w:rPr>
        <w:t>Progress to date</w:t>
      </w:r>
    </w:p>
    <w:p w:rsidR="00D84D2E" w:rsidRPr="002F5524" w:rsidRDefault="00D84D2E" w:rsidP="0062764D">
      <w:pPr>
        <w:pStyle w:val="Default"/>
        <w:ind w:left="360"/>
        <w:contextualSpacing/>
        <w:jc w:val="both"/>
      </w:pPr>
    </w:p>
    <w:p w:rsidR="006B60CA" w:rsidRPr="002F5524" w:rsidRDefault="00D84D2E" w:rsidP="006B60CA">
      <w:pPr>
        <w:pStyle w:val="Default"/>
        <w:numPr>
          <w:ilvl w:val="1"/>
          <w:numId w:val="2"/>
        </w:numPr>
        <w:jc w:val="both"/>
      </w:pPr>
      <w:r w:rsidRPr="002F5524">
        <w:t xml:space="preserve">A Scheme of Delegation </w:t>
      </w:r>
      <w:r w:rsidR="006B60CA" w:rsidRPr="002F5524">
        <w:t xml:space="preserve">for PSD </w:t>
      </w:r>
      <w:r w:rsidRPr="002F5524">
        <w:t xml:space="preserve">has been drawn up and publicised internally </w:t>
      </w:r>
      <w:r w:rsidR="00E347DD">
        <w:t>and</w:t>
      </w:r>
      <w:r w:rsidRPr="002F5524">
        <w:t xml:space="preserve"> externally, supported by a Scheme of Governance</w:t>
      </w:r>
      <w:r w:rsidR="005C259C" w:rsidRPr="002F5524">
        <w:t xml:space="preserve">. </w:t>
      </w:r>
    </w:p>
    <w:p w:rsidR="006B60CA" w:rsidRPr="002F5524" w:rsidRDefault="006B60CA" w:rsidP="006B60CA">
      <w:pPr>
        <w:pStyle w:val="Default"/>
        <w:ind w:left="720"/>
        <w:jc w:val="both"/>
      </w:pPr>
    </w:p>
    <w:p w:rsidR="006B60CA" w:rsidRPr="002F5524" w:rsidRDefault="005C259C" w:rsidP="006B60CA">
      <w:pPr>
        <w:pStyle w:val="Default"/>
        <w:numPr>
          <w:ilvl w:val="1"/>
          <w:numId w:val="2"/>
        </w:numPr>
        <w:jc w:val="both"/>
      </w:pPr>
      <w:r w:rsidRPr="002F5524">
        <w:t xml:space="preserve">There </w:t>
      </w:r>
      <w:r w:rsidR="00D84D2E" w:rsidRPr="002F5524">
        <w:t>has been a demonstrable shift in the quality and standard of initial and final assessments of conduct in PSD casework, promoting transparency and accountability in decision making.</w:t>
      </w:r>
      <w:r w:rsidRPr="002F5524">
        <w:t xml:space="preserve"> </w:t>
      </w:r>
    </w:p>
    <w:p w:rsidR="006B60CA" w:rsidRPr="002F5524" w:rsidRDefault="006B60CA" w:rsidP="006B60CA">
      <w:pPr>
        <w:pStyle w:val="Default"/>
        <w:jc w:val="both"/>
      </w:pPr>
    </w:p>
    <w:p w:rsidR="006B60CA" w:rsidRPr="002F5524" w:rsidRDefault="00D84D2E" w:rsidP="006B60CA">
      <w:pPr>
        <w:pStyle w:val="Default"/>
        <w:numPr>
          <w:ilvl w:val="1"/>
          <w:numId w:val="2"/>
        </w:numPr>
        <w:jc w:val="both"/>
      </w:pPr>
      <w:r w:rsidRPr="002F5524">
        <w:t>PSD senior leaders and staff have been provided with bespoke professional training and development, coaching and mentor</w:t>
      </w:r>
      <w:r w:rsidR="00E347DD">
        <w:t>ing</w:t>
      </w:r>
      <w:r w:rsidRPr="002F5524">
        <w:t xml:space="preserve"> to better appreciate the regulatory and procedural framework</w:t>
      </w:r>
      <w:r w:rsidR="005C259C" w:rsidRPr="002F5524">
        <w:t>.</w:t>
      </w:r>
    </w:p>
    <w:p w:rsidR="006B60CA" w:rsidRPr="002F5524" w:rsidRDefault="006B60CA" w:rsidP="006B60CA">
      <w:pPr>
        <w:pStyle w:val="Default"/>
        <w:jc w:val="both"/>
      </w:pPr>
    </w:p>
    <w:p w:rsidR="006B60CA" w:rsidRPr="002F5524" w:rsidRDefault="006B60CA" w:rsidP="006B60CA">
      <w:pPr>
        <w:pStyle w:val="Default"/>
        <w:numPr>
          <w:ilvl w:val="1"/>
          <w:numId w:val="2"/>
        </w:numPr>
        <w:jc w:val="both"/>
      </w:pPr>
      <w:r w:rsidRPr="002F5524">
        <w:t>PSD leadership is fully engaged in the transformational process through a series of Checkpoint meetings.</w:t>
      </w:r>
    </w:p>
    <w:p w:rsidR="006B60CA" w:rsidRPr="002F5524" w:rsidRDefault="005C259C" w:rsidP="006B60CA">
      <w:pPr>
        <w:pStyle w:val="Default"/>
        <w:jc w:val="both"/>
      </w:pPr>
      <w:r w:rsidRPr="002F5524">
        <w:t xml:space="preserve"> </w:t>
      </w:r>
    </w:p>
    <w:p w:rsidR="006B60CA" w:rsidRPr="002F5524" w:rsidRDefault="00F27B54" w:rsidP="006B60CA">
      <w:pPr>
        <w:pStyle w:val="Default"/>
        <w:numPr>
          <w:ilvl w:val="1"/>
          <w:numId w:val="2"/>
        </w:numPr>
        <w:jc w:val="both"/>
      </w:pPr>
      <w:r w:rsidRPr="002F5524">
        <w:t>An external Reference Group has been established</w:t>
      </w:r>
      <w:r w:rsidR="001B7C17" w:rsidRPr="002F5524">
        <w:t xml:space="preserve"> and will hold its inaugural meeting </w:t>
      </w:r>
      <w:r w:rsidR="005C259C" w:rsidRPr="002F5524">
        <w:t>on 31</w:t>
      </w:r>
      <w:r w:rsidR="00E347DD" w:rsidRPr="00E347DD">
        <w:rPr>
          <w:vertAlign w:val="superscript"/>
        </w:rPr>
        <w:t>st</w:t>
      </w:r>
      <w:r w:rsidR="00E347DD">
        <w:t xml:space="preserve"> </w:t>
      </w:r>
      <w:r w:rsidR="005C259C" w:rsidRPr="002F5524">
        <w:t xml:space="preserve">March 2017. </w:t>
      </w:r>
      <w:r w:rsidRPr="002F5524">
        <w:t xml:space="preserve">The purpose of this Group is to provide external critique, challenge and support to the transformational process. Group members are drawn from independent external bodies as well as </w:t>
      </w:r>
      <w:r w:rsidR="005C259C" w:rsidRPr="002F5524">
        <w:t>internal staff.</w:t>
      </w:r>
      <w:r w:rsidR="006B60CA" w:rsidRPr="002F5524">
        <w:t xml:space="preserve"> </w:t>
      </w:r>
    </w:p>
    <w:p w:rsidR="006B60CA" w:rsidRPr="002F5524" w:rsidRDefault="006B60CA" w:rsidP="006B60CA">
      <w:pPr>
        <w:pStyle w:val="Default"/>
        <w:jc w:val="both"/>
      </w:pPr>
    </w:p>
    <w:p w:rsidR="006B60CA" w:rsidRPr="002F5524" w:rsidRDefault="001B7C17" w:rsidP="006B60CA">
      <w:pPr>
        <w:pStyle w:val="Default"/>
        <w:numPr>
          <w:ilvl w:val="1"/>
          <w:numId w:val="2"/>
        </w:numPr>
        <w:jc w:val="both"/>
      </w:pPr>
      <w:r w:rsidRPr="002F5524">
        <w:t>Regular communication updates with stakeholders area taking place.</w:t>
      </w:r>
      <w:r w:rsidR="006B60CA" w:rsidRPr="002F5524">
        <w:t xml:space="preserve"> </w:t>
      </w:r>
      <w:r w:rsidRPr="002F5524">
        <w:t xml:space="preserve">A total of 18 individual cases have been subject of review and scrutiny, 6 of which have </w:t>
      </w:r>
      <w:r w:rsidR="00C537D3" w:rsidRPr="002F5524">
        <w:t xml:space="preserve">now </w:t>
      </w:r>
      <w:r w:rsidRPr="002F5524">
        <w:t>reached a conclusion.</w:t>
      </w:r>
    </w:p>
    <w:p w:rsidR="006B60CA" w:rsidRPr="002F5524" w:rsidRDefault="006B60CA" w:rsidP="006B60CA">
      <w:pPr>
        <w:pStyle w:val="Default"/>
        <w:jc w:val="both"/>
      </w:pPr>
    </w:p>
    <w:p w:rsidR="006B60CA" w:rsidRPr="002F5524" w:rsidRDefault="006B60CA" w:rsidP="006B60CA">
      <w:pPr>
        <w:pStyle w:val="Default"/>
        <w:numPr>
          <w:ilvl w:val="1"/>
          <w:numId w:val="2"/>
        </w:numPr>
        <w:contextualSpacing/>
        <w:jc w:val="both"/>
      </w:pPr>
      <w:r w:rsidRPr="002F5524">
        <w:t>The review team has engaged widely with internal and external stakeholders, including national bodies and representatives from other public sector organisations to identify and develop good practice.</w:t>
      </w:r>
    </w:p>
    <w:p w:rsidR="006B60CA" w:rsidRPr="002F5524" w:rsidRDefault="006B60CA" w:rsidP="006B60CA">
      <w:pPr>
        <w:pStyle w:val="ListParagraph"/>
        <w:rPr>
          <w:rFonts w:ascii="Tahoma" w:hAnsi="Tahoma" w:cs="Tahoma"/>
          <w:sz w:val="24"/>
          <w:szCs w:val="24"/>
        </w:rPr>
      </w:pPr>
    </w:p>
    <w:p w:rsidR="006B60CA" w:rsidRPr="002F5524" w:rsidRDefault="006B60CA" w:rsidP="002F5524">
      <w:pPr>
        <w:pStyle w:val="Default"/>
        <w:numPr>
          <w:ilvl w:val="0"/>
          <w:numId w:val="2"/>
        </w:numPr>
        <w:ind w:left="709" w:hanging="709"/>
        <w:contextualSpacing/>
        <w:jc w:val="both"/>
        <w:rPr>
          <w:b/>
        </w:rPr>
      </w:pPr>
      <w:r w:rsidRPr="002F5524">
        <w:rPr>
          <w:b/>
        </w:rPr>
        <w:t>Key priorities</w:t>
      </w:r>
      <w:r w:rsidR="00BA265E" w:rsidRPr="002F5524">
        <w:rPr>
          <w:b/>
        </w:rPr>
        <w:t xml:space="preserve"> in future design</w:t>
      </w:r>
    </w:p>
    <w:p w:rsidR="006B60CA" w:rsidRPr="002F5524" w:rsidRDefault="006B60CA" w:rsidP="006B60CA">
      <w:pPr>
        <w:pStyle w:val="Default"/>
        <w:ind w:left="360"/>
        <w:contextualSpacing/>
        <w:jc w:val="both"/>
      </w:pPr>
    </w:p>
    <w:p w:rsidR="008C652A" w:rsidRPr="002F5524" w:rsidRDefault="00D45E10" w:rsidP="00D45E10">
      <w:pPr>
        <w:pStyle w:val="Default"/>
        <w:numPr>
          <w:ilvl w:val="1"/>
          <w:numId w:val="2"/>
        </w:numPr>
        <w:contextualSpacing/>
        <w:jc w:val="both"/>
      </w:pPr>
      <w:r w:rsidRPr="002F5524">
        <w:t>The review team is currently focussing on</w:t>
      </w:r>
      <w:r w:rsidR="008C652A" w:rsidRPr="002F5524">
        <w:t>:</w:t>
      </w:r>
    </w:p>
    <w:p w:rsidR="008C652A" w:rsidRPr="002F5524" w:rsidRDefault="008C652A" w:rsidP="008C652A">
      <w:pPr>
        <w:pStyle w:val="Default"/>
        <w:ind w:left="720"/>
        <w:contextualSpacing/>
        <w:jc w:val="both"/>
      </w:pPr>
    </w:p>
    <w:p w:rsidR="008C652A" w:rsidRPr="002F5524" w:rsidRDefault="00D45E10" w:rsidP="008C652A">
      <w:pPr>
        <w:pStyle w:val="Default"/>
        <w:numPr>
          <w:ilvl w:val="0"/>
          <w:numId w:val="6"/>
        </w:numPr>
        <w:contextualSpacing/>
        <w:jc w:val="both"/>
      </w:pPr>
      <w:r w:rsidRPr="002F5524">
        <w:t>p</w:t>
      </w:r>
      <w:r w:rsidR="006B60CA" w:rsidRPr="002F5524">
        <w:t>r</w:t>
      </w:r>
      <w:r w:rsidRPr="002F5524">
        <w:t xml:space="preserve">ocess mapping of the PSD work and </w:t>
      </w:r>
      <w:r w:rsidR="006B60CA" w:rsidRPr="002F5524">
        <w:t>activity</w:t>
      </w:r>
      <w:r w:rsidRPr="002F5524">
        <w:t xml:space="preserve"> and mapping of current and predicted demand</w:t>
      </w:r>
      <w:r w:rsidR="00E347DD">
        <w:t>;</w:t>
      </w:r>
    </w:p>
    <w:p w:rsidR="008C652A" w:rsidRPr="002F5524" w:rsidRDefault="008C652A" w:rsidP="008C652A">
      <w:pPr>
        <w:pStyle w:val="Default"/>
        <w:numPr>
          <w:ilvl w:val="0"/>
          <w:numId w:val="6"/>
        </w:numPr>
        <w:contextualSpacing/>
        <w:jc w:val="both"/>
      </w:pPr>
      <w:r w:rsidRPr="002F5524">
        <w:t>engaging</w:t>
      </w:r>
      <w:r w:rsidR="00D45E10" w:rsidRPr="002F5524">
        <w:t xml:space="preserve"> within the force is progressing to identify </w:t>
      </w:r>
      <w:r w:rsidR="00BA265E" w:rsidRPr="002F5524">
        <w:t>future structures and the wider and more holistic remit of PSD role and responsibilities</w:t>
      </w:r>
      <w:r w:rsidR="00E347DD">
        <w:t>;</w:t>
      </w:r>
    </w:p>
    <w:p w:rsidR="008C652A" w:rsidRPr="002F5524" w:rsidRDefault="008C652A" w:rsidP="008C652A">
      <w:pPr>
        <w:pStyle w:val="Default"/>
        <w:numPr>
          <w:ilvl w:val="0"/>
          <w:numId w:val="6"/>
        </w:numPr>
        <w:contextualSpacing/>
        <w:jc w:val="both"/>
      </w:pPr>
      <w:proofErr w:type="gramStart"/>
      <w:r w:rsidRPr="002F5524">
        <w:t>progressing</w:t>
      </w:r>
      <w:proofErr w:type="gramEnd"/>
      <w:r w:rsidRPr="002F5524">
        <w:t xml:space="preserve"> to conclusion</w:t>
      </w:r>
      <w:r w:rsidR="006B60CA" w:rsidRPr="002F5524">
        <w:t xml:space="preserve"> specific </w:t>
      </w:r>
      <w:r w:rsidRPr="002F5524">
        <w:t xml:space="preserve">historic case management </w:t>
      </w:r>
      <w:r w:rsidR="006B60CA" w:rsidRPr="002F5524">
        <w:t>issues</w:t>
      </w:r>
      <w:r w:rsidR="00E347DD">
        <w:t>.</w:t>
      </w:r>
    </w:p>
    <w:p w:rsidR="008C652A" w:rsidRPr="002F5524" w:rsidRDefault="008C652A" w:rsidP="008C652A">
      <w:pPr>
        <w:pStyle w:val="Default"/>
        <w:contextualSpacing/>
        <w:jc w:val="both"/>
      </w:pPr>
    </w:p>
    <w:p w:rsidR="008C652A" w:rsidRPr="002F5524" w:rsidRDefault="008C652A" w:rsidP="008C652A">
      <w:pPr>
        <w:pStyle w:val="Default"/>
        <w:contextualSpacing/>
        <w:jc w:val="both"/>
      </w:pPr>
    </w:p>
    <w:p w:rsidR="00C537D3" w:rsidRPr="002F5524" w:rsidRDefault="00C537D3" w:rsidP="002F5524">
      <w:pPr>
        <w:pStyle w:val="Default"/>
        <w:numPr>
          <w:ilvl w:val="0"/>
          <w:numId w:val="2"/>
        </w:numPr>
        <w:ind w:left="709" w:hanging="709"/>
        <w:contextualSpacing/>
        <w:jc w:val="both"/>
        <w:rPr>
          <w:b/>
        </w:rPr>
      </w:pPr>
      <w:r w:rsidRPr="002F5524">
        <w:rPr>
          <w:b/>
        </w:rPr>
        <w:t>Implications</w:t>
      </w:r>
    </w:p>
    <w:p w:rsidR="00C537D3" w:rsidRPr="002F5524" w:rsidRDefault="00C537D3" w:rsidP="0062764D">
      <w:pPr>
        <w:pStyle w:val="Default"/>
        <w:ind w:left="360"/>
        <w:contextualSpacing/>
        <w:jc w:val="both"/>
      </w:pPr>
    </w:p>
    <w:p w:rsidR="00C537D3" w:rsidRPr="002F5524" w:rsidRDefault="00C537D3" w:rsidP="0062764D">
      <w:pPr>
        <w:pStyle w:val="Default"/>
        <w:numPr>
          <w:ilvl w:val="1"/>
          <w:numId w:val="2"/>
        </w:numPr>
        <w:contextualSpacing/>
        <w:jc w:val="both"/>
        <w:rPr>
          <w:u w:val="single"/>
        </w:rPr>
      </w:pPr>
      <w:r w:rsidRPr="002F5524">
        <w:rPr>
          <w:u w:val="single"/>
        </w:rPr>
        <w:t>Finance</w:t>
      </w:r>
    </w:p>
    <w:p w:rsidR="00C537D3" w:rsidRPr="002F5524" w:rsidRDefault="00C537D3" w:rsidP="0062764D">
      <w:pPr>
        <w:pStyle w:val="Default"/>
        <w:ind w:left="720"/>
        <w:contextualSpacing/>
        <w:jc w:val="both"/>
      </w:pPr>
      <w:r w:rsidRPr="002F5524">
        <w:t>There are no financial implications arising from the content of this report.</w:t>
      </w:r>
    </w:p>
    <w:p w:rsidR="00C537D3" w:rsidRPr="002F5524" w:rsidRDefault="00C537D3" w:rsidP="0062764D">
      <w:pPr>
        <w:pStyle w:val="Default"/>
        <w:ind w:left="720"/>
        <w:contextualSpacing/>
        <w:jc w:val="both"/>
      </w:pPr>
    </w:p>
    <w:p w:rsidR="00C537D3" w:rsidRPr="002F5524" w:rsidRDefault="00C537D3" w:rsidP="0062764D">
      <w:pPr>
        <w:pStyle w:val="Default"/>
        <w:numPr>
          <w:ilvl w:val="1"/>
          <w:numId w:val="2"/>
        </w:numPr>
        <w:contextualSpacing/>
        <w:jc w:val="both"/>
        <w:rPr>
          <w:u w:val="single"/>
        </w:rPr>
      </w:pPr>
      <w:r w:rsidRPr="002F5524">
        <w:rPr>
          <w:u w:val="single"/>
        </w:rPr>
        <w:t>Diversity and Equal Opportunities</w:t>
      </w:r>
    </w:p>
    <w:p w:rsidR="00C537D3" w:rsidRPr="002F5524" w:rsidRDefault="00C537D3" w:rsidP="0062764D">
      <w:pPr>
        <w:pStyle w:val="Default"/>
        <w:ind w:left="720"/>
        <w:contextualSpacing/>
        <w:jc w:val="both"/>
      </w:pPr>
      <w:r w:rsidRPr="002F5524">
        <w:t>There are no diversity or equal opportunity implications arising from the content of this report.</w:t>
      </w:r>
    </w:p>
    <w:p w:rsidR="00C537D3" w:rsidRPr="002F5524" w:rsidRDefault="00C537D3" w:rsidP="0062764D">
      <w:pPr>
        <w:pStyle w:val="Default"/>
        <w:ind w:left="720"/>
        <w:contextualSpacing/>
        <w:jc w:val="both"/>
      </w:pPr>
    </w:p>
    <w:p w:rsidR="00C537D3" w:rsidRPr="002F5524" w:rsidRDefault="00C537D3" w:rsidP="0062764D">
      <w:pPr>
        <w:pStyle w:val="Default"/>
        <w:numPr>
          <w:ilvl w:val="1"/>
          <w:numId w:val="2"/>
        </w:numPr>
        <w:contextualSpacing/>
        <w:jc w:val="both"/>
        <w:rPr>
          <w:u w:val="single"/>
        </w:rPr>
      </w:pPr>
      <w:r w:rsidRPr="002F5524">
        <w:rPr>
          <w:u w:val="single"/>
        </w:rPr>
        <w:t>Human Rights Act</w:t>
      </w:r>
    </w:p>
    <w:p w:rsidR="00C537D3" w:rsidRPr="002F5524" w:rsidRDefault="00C537D3" w:rsidP="0062764D">
      <w:pPr>
        <w:pStyle w:val="Default"/>
        <w:ind w:left="720"/>
        <w:contextualSpacing/>
        <w:jc w:val="both"/>
      </w:pPr>
      <w:r w:rsidRPr="002F5524">
        <w:t>There are no Human Rights Act implications arising from the content of this report</w:t>
      </w:r>
    </w:p>
    <w:p w:rsidR="00C537D3" w:rsidRPr="002F5524" w:rsidRDefault="00C537D3" w:rsidP="0062764D">
      <w:pPr>
        <w:pStyle w:val="Default"/>
        <w:ind w:left="720"/>
        <w:contextualSpacing/>
        <w:jc w:val="both"/>
      </w:pPr>
    </w:p>
    <w:p w:rsidR="00C537D3" w:rsidRPr="002F5524" w:rsidRDefault="00C537D3" w:rsidP="0062764D">
      <w:pPr>
        <w:pStyle w:val="Default"/>
        <w:numPr>
          <w:ilvl w:val="1"/>
          <w:numId w:val="2"/>
        </w:numPr>
        <w:contextualSpacing/>
        <w:jc w:val="both"/>
        <w:rPr>
          <w:u w:val="single"/>
        </w:rPr>
      </w:pPr>
      <w:r w:rsidRPr="002F5524">
        <w:rPr>
          <w:u w:val="single"/>
        </w:rPr>
        <w:t>Sustainability</w:t>
      </w:r>
    </w:p>
    <w:p w:rsidR="00C537D3" w:rsidRPr="002F5524" w:rsidRDefault="00C537D3" w:rsidP="0062764D">
      <w:pPr>
        <w:pStyle w:val="Default"/>
        <w:ind w:left="720"/>
        <w:contextualSpacing/>
        <w:jc w:val="both"/>
      </w:pPr>
      <w:r w:rsidRPr="002F5524">
        <w:t>There are no sustainability implications arising from the content of this report.</w:t>
      </w:r>
    </w:p>
    <w:p w:rsidR="00C537D3" w:rsidRPr="002F5524" w:rsidRDefault="00C537D3" w:rsidP="0062764D">
      <w:pPr>
        <w:pStyle w:val="Default"/>
        <w:ind w:left="720"/>
        <w:contextualSpacing/>
        <w:jc w:val="both"/>
      </w:pPr>
    </w:p>
    <w:p w:rsidR="00C537D3" w:rsidRPr="002F5524" w:rsidRDefault="00C537D3" w:rsidP="0062764D">
      <w:pPr>
        <w:pStyle w:val="Default"/>
        <w:numPr>
          <w:ilvl w:val="1"/>
          <w:numId w:val="2"/>
        </w:numPr>
        <w:contextualSpacing/>
        <w:jc w:val="both"/>
        <w:rPr>
          <w:u w:val="single"/>
        </w:rPr>
      </w:pPr>
      <w:r w:rsidRPr="002F5524">
        <w:rPr>
          <w:u w:val="single"/>
        </w:rPr>
        <w:t>Risk</w:t>
      </w:r>
    </w:p>
    <w:p w:rsidR="00C537D3" w:rsidRPr="002F5524" w:rsidRDefault="00C537D3" w:rsidP="0062764D">
      <w:pPr>
        <w:pStyle w:val="Default"/>
        <w:ind w:left="720"/>
        <w:contextualSpacing/>
        <w:jc w:val="both"/>
      </w:pPr>
      <w:r w:rsidRPr="002F5524">
        <w:t>There are no risk implications arising from the content of this report.</w:t>
      </w:r>
    </w:p>
    <w:p w:rsidR="00C537D3" w:rsidRPr="002F5524" w:rsidRDefault="00C537D3" w:rsidP="0062764D">
      <w:pPr>
        <w:pStyle w:val="Default"/>
        <w:ind w:left="720"/>
        <w:contextualSpacing/>
        <w:jc w:val="both"/>
      </w:pPr>
    </w:p>
    <w:p w:rsidR="00C537D3" w:rsidRPr="002F5524" w:rsidRDefault="00C537D3" w:rsidP="0062764D">
      <w:pPr>
        <w:pStyle w:val="Default"/>
        <w:contextualSpacing/>
        <w:jc w:val="both"/>
      </w:pPr>
    </w:p>
    <w:p w:rsidR="00C537D3" w:rsidRPr="002F5524" w:rsidRDefault="00C537D3" w:rsidP="002F5524">
      <w:pPr>
        <w:pStyle w:val="Default"/>
        <w:numPr>
          <w:ilvl w:val="0"/>
          <w:numId w:val="2"/>
        </w:numPr>
        <w:ind w:left="709" w:hanging="709"/>
        <w:contextualSpacing/>
        <w:jc w:val="both"/>
        <w:rPr>
          <w:b/>
        </w:rPr>
      </w:pPr>
      <w:r w:rsidRPr="002F5524">
        <w:rPr>
          <w:b/>
        </w:rPr>
        <w:t>Conclusions</w:t>
      </w:r>
    </w:p>
    <w:p w:rsidR="00C537D3" w:rsidRPr="002F5524" w:rsidRDefault="00C537D3" w:rsidP="0062764D">
      <w:pPr>
        <w:pStyle w:val="Default"/>
        <w:ind w:left="360"/>
        <w:contextualSpacing/>
        <w:jc w:val="both"/>
      </w:pPr>
    </w:p>
    <w:p w:rsidR="00C537D3" w:rsidRDefault="00C537D3" w:rsidP="0062764D">
      <w:pPr>
        <w:pStyle w:val="Default"/>
        <w:numPr>
          <w:ilvl w:val="1"/>
          <w:numId w:val="2"/>
        </w:numPr>
        <w:contextualSpacing/>
        <w:jc w:val="both"/>
      </w:pPr>
      <w:r w:rsidRPr="002F5524">
        <w:t>This report provides Members with an update on the progress made towards transforming professiona</w:t>
      </w:r>
      <w:r w:rsidR="009321B3">
        <w:t>l standards in Cleveland Police.</w:t>
      </w:r>
    </w:p>
    <w:p w:rsidR="009321B3" w:rsidRDefault="009321B3" w:rsidP="009321B3">
      <w:pPr>
        <w:pStyle w:val="Default"/>
        <w:ind w:left="720"/>
        <w:contextualSpacing/>
        <w:jc w:val="both"/>
      </w:pPr>
    </w:p>
    <w:p w:rsidR="009321B3" w:rsidRPr="002F5524" w:rsidRDefault="009321B3" w:rsidP="0062764D">
      <w:pPr>
        <w:pStyle w:val="Default"/>
        <w:numPr>
          <w:ilvl w:val="1"/>
          <w:numId w:val="2"/>
        </w:numPr>
        <w:contextualSpacing/>
        <w:jc w:val="both"/>
      </w:pPr>
      <w:r>
        <w:t xml:space="preserve">Further updates will be provided </w:t>
      </w:r>
      <w:r w:rsidR="00602E8F">
        <w:t>as</w:t>
      </w:r>
      <w:r>
        <w:t xml:space="preserve"> the various elements of the programme </w:t>
      </w:r>
      <w:r w:rsidR="00602E8F">
        <w:t>of work develop</w:t>
      </w:r>
      <w:r>
        <w:t>.</w:t>
      </w:r>
    </w:p>
    <w:p w:rsidR="00C537D3" w:rsidRPr="002F5524" w:rsidRDefault="00C537D3" w:rsidP="0062764D">
      <w:pPr>
        <w:pStyle w:val="Default"/>
        <w:contextualSpacing/>
        <w:jc w:val="both"/>
      </w:pPr>
    </w:p>
    <w:p w:rsidR="00C537D3" w:rsidRPr="002F5524" w:rsidRDefault="00C537D3" w:rsidP="0062764D">
      <w:pPr>
        <w:pStyle w:val="Default"/>
        <w:contextualSpacing/>
        <w:jc w:val="both"/>
      </w:pPr>
    </w:p>
    <w:p w:rsidR="00684A10" w:rsidRPr="002F5524" w:rsidRDefault="00684A10" w:rsidP="0062764D">
      <w:pPr>
        <w:pStyle w:val="Default"/>
        <w:contextualSpacing/>
        <w:jc w:val="both"/>
      </w:pPr>
    </w:p>
    <w:p w:rsidR="00C537D3" w:rsidRPr="002F5524" w:rsidRDefault="00C537D3" w:rsidP="0062764D">
      <w:pPr>
        <w:pStyle w:val="Default"/>
        <w:contextualSpacing/>
        <w:jc w:val="both"/>
      </w:pPr>
      <w:r w:rsidRPr="002F5524">
        <w:t>Simon Nickless</w:t>
      </w:r>
    </w:p>
    <w:p w:rsidR="00986943" w:rsidRPr="002F5524" w:rsidRDefault="00C537D3" w:rsidP="0062764D">
      <w:pPr>
        <w:pStyle w:val="Default"/>
        <w:contextualSpacing/>
        <w:jc w:val="both"/>
      </w:pPr>
      <w:r w:rsidRPr="002F5524">
        <w:t>Deputy Chief Constable</w:t>
      </w:r>
    </w:p>
    <w:sectPr w:rsidR="00986943" w:rsidRPr="002F5524" w:rsidSect="002F5524">
      <w:head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3" w:rsidRDefault="00A974B3" w:rsidP="00A974B3">
      <w:pPr>
        <w:spacing w:after="0" w:line="240" w:lineRule="auto"/>
      </w:pPr>
      <w:r>
        <w:separator/>
      </w:r>
    </w:p>
  </w:endnote>
  <w:endnote w:type="continuationSeparator" w:id="0">
    <w:p w:rsidR="00A974B3" w:rsidRDefault="00A974B3" w:rsidP="00A9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526636"/>
      <w:docPartObj>
        <w:docPartGallery w:val="Page Numbers (Bottom of Page)"/>
        <w:docPartUnique/>
      </w:docPartObj>
    </w:sdtPr>
    <w:sdtEndPr>
      <w:rPr>
        <w:noProof/>
      </w:rPr>
    </w:sdtEndPr>
    <w:sdtContent>
      <w:p w:rsidR="00A974B3" w:rsidRDefault="00A974B3">
        <w:pPr>
          <w:pStyle w:val="Footer"/>
          <w:jc w:val="right"/>
        </w:pPr>
        <w:r>
          <w:fldChar w:fldCharType="begin"/>
        </w:r>
        <w:r>
          <w:instrText xml:space="preserve"> PAGE   \* MERGEFORMAT </w:instrText>
        </w:r>
        <w:r>
          <w:fldChar w:fldCharType="separate"/>
        </w:r>
        <w:r w:rsidR="001101E3">
          <w:rPr>
            <w:noProof/>
          </w:rPr>
          <w:t>1</w:t>
        </w:r>
        <w:r>
          <w:rPr>
            <w:noProof/>
          </w:rPr>
          <w:fldChar w:fldCharType="end"/>
        </w:r>
      </w:p>
    </w:sdtContent>
  </w:sdt>
  <w:p w:rsidR="00A974B3" w:rsidRDefault="00A9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3" w:rsidRDefault="00A974B3" w:rsidP="00A974B3">
      <w:pPr>
        <w:spacing w:after="0" w:line="240" w:lineRule="auto"/>
      </w:pPr>
      <w:r>
        <w:separator/>
      </w:r>
    </w:p>
  </w:footnote>
  <w:footnote w:type="continuationSeparator" w:id="0">
    <w:p w:rsidR="00A974B3" w:rsidRDefault="00A974B3" w:rsidP="00A974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524" w:rsidRDefault="002F5524" w:rsidP="002F5524">
    <w:pPr>
      <w:pStyle w:val="Header"/>
      <w:jc w:val="right"/>
    </w:pPr>
    <w:r>
      <w:rPr>
        <w:noProof/>
        <w:lang w:eastAsia="en-GB"/>
      </w:rPr>
      <w:drawing>
        <wp:inline distT="0" distB="0" distL="0" distR="0" wp14:anchorId="5558F748" wp14:editId="511365F6">
          <wp:extent cx="2105025" cy="885825"/>
          <wp:effectExtent l="0" t="0" r="9525" b="9525"/>
          <wp:docPr id="2" name="Picture 2"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8858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524" w:rsidRPr="002F5524" w:rsidRDefault="002F5524" w:rsidP="002F55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21C5"/>
    <w:multiLevelType w:val="hybridMultilevel"/>
    <w:tmpl w:val="1BA03246"/>
    <w:lvl w:ilvl="0" w:tplc="8124A052">
      <w:start w:val="1"/>
      <w:numFmt w:val="decimal"/>
      <w:lvlText w:val="(%1)"/>
      <w:lvlJc w:val="left"/>
      <w:pPr>
        <w:ind w:left="1095" w:hanging="37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D7678FC"/>
    <w:multiLevelType w:val="hybridMultilevel"/>
    <w:tmpl w:val="675CBA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20BA48A9"/>
    <w:multiLevelType w:val="hybridMultilevel"/>
    <w:tmpl w:val="7F30D1EE"/>
    <w:lvl w:ilvl="0" w:tplc="2DC2D2E4">
      <w:start w:val="1"/>
      <w:numFmt w:val="bullet"/>
      <w:lvlText w:val=""/>
      <w:lvlJc w:val="righ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A753F8"/>
    <w:multiLevelType w:val="hybridMultilevel"/>
    <w:tmpl w:val="38127420"/>
    <w:lvl w:ilvl="0" w:tplc="300A62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39D55DD"/>
    <w:multiLevelType w:val="multilevel"/>
    <w:tmpl w:val="5BFA165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
    <w:nsid w:val="7F065C1C"/>
    <w:multiLevelType w:val="multilevel"/>
    <w:tmpl w:val="B78E37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943"/>
    <w:rsid w:val="00093EE2"/>
    <w:rsid w:val="001101E3"/>
    <w:rsid w:val="00130D61"/>
    <w:rsid w:val="00151360"/>
    <w:rsid w:val="001B7C17"/>
    <w:rsid w:val="002C7BC2"/>
    <w:rsid w:val="002D1AF1"/>
    <w:rsid w:val="002F5524"/>
    <w:rsid w:val="003632C4"/>
    <w:rsid w:val="0037480B"/>
    <w:rsid w:val="00437B7D"/>
    <w:rsid w:val="004B1036"/>
    <w:rsid w:val="004B2972"/>
    <w:rsid w:val="005440F2"/>
    <w:rsid w:val="00555262"/>
    <w:rsid w:val="0057417F"/>
    <w:rsid w:val="005A07F6"/>
    <w:rsid w:val="005C259C"/>
    <w:rsid w:val="00602E8F"/>
    <w:rsid w:val="00606564"/>
    <w:rsid w:val="0062764D"/>
    <w:rsid w:val="0063735B"/>
    <w:rsid w:val="00684A10"/>
    <w:rsid w:val="006B60CA"/>
    <w:rsid w:val="007F2AED"/>
    <w:rsid w:val="00822859"/>
    <w:rsid w:val="008C0ECA"/>
    <w:rsid w:val="008C652A"/>
    <w:rsid w:val="009321B3"/>
    <w:rsid w:val="009348FB"/>
    <w:rsid w:val="00986943"/>
    <w:rsid w:val="00A94374"/>
    <w:rsid w:val="00A974B3"/>
    <w:rsid w:val="00B76054"/>
    <w:rsid w:val="00BA265E"/>
    <w:rsid w:val="00BD41FA"/>
    <w:rsid w:val="00BE4A89"/>
    <w:rsid w:val="00C537D3"/>
    <w:rsid w:val="00C57EE7"/>
    <w:rsid w:val="00CB6623"/>
    <w:rsid w:val="00CD1781"/>
    <w:rsid w:val="00D45E10"/>
    <w:rsid w:val="00D84D2E"/>
    <w:rsid w:val="00DB50AC"/>
    <w:rsid w:val="00E273ED"/>
    <w:rsid w:val="00E347DD"/>
    <w:rsid w:val="00F27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6943"/>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A974B3"/>
    <w:pPr>
      <w:ind w:left="720"/>
      <w:contextualSpacing/>
    </w:pPr>
  </w:style>
  <w:style w:type="paragraph" w:styleId="Header">
    <w:name w:val="header"/>
    <w:basedOn w:val="Normal"/>
    <w:link w:val="HeaderChar"/>
    <w:unhideWhenUsed/>
    <w:rsid w:val="00A974B3"/>
    <w:pPr>
      <w:tabs>
        <w:tab w:val="center" w:pos="4513"/>
        <w:tab w:val="right" w:pos="9026"/>
      </w:tabs>
      <w:spacing w:after="0" w:line="240" w:lineRule="auto"/>
    </w:pPr>
  </w:style>
  <w:style w:type="character" w:customStyle="1" w:styleId="HeaderChar">
    <w:name w:val="Header Char"/>
    <w:basedOn w:val="DefaultParagraphFont"/>
    <w:link w:val="Header"/>
    <w:rsid w:val="00A974B3"/>
  </w:style>
  <w:style w:type="paragraph" w:styleId="Footer">
    <w:name w:val="footer"/>
    <w:basedOn w:val="Normal"/>
    <w:link w:val="FooterChar"/>
    <w:uiPriority w:val="99"/>
    <w:unhideWhenUsed/>
    <w:rsid w:val="00A974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4B3"/>
  </w:style>
  <w:style w:type="paragraph" w:styleId="BalloonText">
    <w:name w:val="Balloon Text"/>
    <w:basedOn w:val="Normal"/>
    <w:link w:val="BalloonTextChar"/>
    <w:uiPriority w:val="99"/>
    <w:semiHidden/>
    <w:unhideWhenUsed/>
    <w:rsid w:val="00684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A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6943"/>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A974B3"/>
    <w:pPr>
      <w:ind w:left="720"/>
      <w:contextualSpacing/>
    </w:pPr>
  </w:style>
  <w:style w:type="paragraph" w:styleId="Header">
    <w:name w:val="header"/>
    <w:basedOn w:val="Normal"/>
    <w:link w:val="HeaderChar"/>
    <w:unhideWhenUsed/>
    <w:rsid w:val="00A974B3"/>
    <w:pPr>
      <w:tabs>
        <w:tab w:val="center" w:pos="4513"/>
        <w:tab w:val="right" w:pos="9026"/>
      </w:tabs>
      <w:spacing w:after="0" w:line="240" w:lineRule="auto"/>
    </w:pPr>
  </w:style>
  <w:style w:type="character" w:customStyle="1" w:styleId="HeaderChar">
    <w:name w:val="Header Char"/>
    <w:basedOn w:val="DefaultParagraphFont"/>
    <w:link w:val="Header"/>
    <w:rsid w:val="00A974B3"/>
  </w:style>
  <w:style w:type="paragraph" w:styleId="Footer">
    <w:name w:val="footer"/>
    <w:basedOn w:val="Normal"/>
    <w:link w:val="FooterChar"/>
    <w:uiPriority w:val="99"/>
    <w:unhideWhenUsed/>
    <w:rsid w:val="00A974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4B3"/>
  </w:style>
  <w:style w:type="paragraph" w:styleId="BalloonText">
    <w:name w:val="Balloon Text"/>
    <w:basedOn w:val="Normal"/>
    <w:link w:val="BalloonTextChar"/>
    <w:uiPriority w:val="99"/>
    <w:semiHidden/>
    <w:unhideWhenUsed/>
    <w:rsid w:val="00684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667890">
      <w:bodyDiv w:val="1"/>
      <w:marLeft w:val="0"/>
      <w:marRight w:val="0"/>
      <w:marTop w:val="0"/>
      <w:marBottom w:val="0"/>
      <w:divBdr>
        <w:top w:val="none" w:sz="0" w:space="0" w:color="auto"/>
        <w:left w:val="none" w:sz="0" w:space="0" w:color="auto"/>
        <w:bottom w:val="none" w:sz="0" w:space="0" w:color="auto"/>
        <w:right w:val="none" w:sz="0" w:space="0" w:color="auto"/>
      </w:divBdr>
      <w:divsChild>
        <w:div w:id="536088967">
          <w:marLeft w:val="0"/>
          <w:marRight w:val="0"/>
          <w:marTop w:val="0"/>
          <w:marBottom w:val="0"/>
          <w:divBdr>
            <w:top w:val="none" w:sz="0" w:space="0" w:color="auto"/>
            <w:left w:val="none" w:sz="0" w:space="0" w:color="auto"/>
            <w:bottom w:val="none" w:sz="0" w:space="0" w:color="auto"/>
            <w:right w:val="none" w:sz="0" w:space="0" w:color="auto"/>
          </w:divBdr>
          <w:divsChild>
            <w:div w:id="1485051983">
              <w:marLeft w:val="0"/>
              <w:marRight w:val="0"/>
              <w:marTop w:val="0"/>
              <w:marBottom w:val="0"/>
              <w:divBdr>
                <w:top w:val="none" w:sz="0" w:space="0" w:color="auto"/>
                <w:left w:val="none" w:sz="0" w:space="0" w:color="auto"/>
                <w:bottom w:val="none" w:sz="0" w:space="0" w:color="auto"/>
                <w:right w:val="none" w:sz="0" w:space="0" w:color="auto"/>
              </w:divBdr>
              <w:divsChild>
                <w:div w:id="1418137406">
                  <w:marLeft w:val="0"/>
                  <w:marRight w:val="0"/>
                  <w:marTop w:val="0"/>
                  <w:marBottom w:val="0"/>
                  <w:divBdr>
                    <w:top w:val="none" w:sz="0" w:space="0" w:color="auto"/>
                    <w:left w:val="none" w:sz="0" w:space="0" w:color="auto"/>
                    <w:bottom w:val="none" w:sz="0" w:space="0" w:color="auto"/>
                    <w:right w:val="none" w:sz="0" w:space="0" w:color="auto"/>
                  </w:divBdr>
                  <w:divsChild>
                    <w:div w:id="2137941538">
                      <w:marLeft w:val="2325"/>
                      <w:marRight w:val="0"/>
                      <w:marTop w:val="0"/>
                      <w:marBottom w:val="0"/>
                      <w:divBdr>
                        <w:top w:val="none" w:sz="0" w:space="0" w:color="auto"/>
                        <w:left w:val="none" w:sz="0" w:space="0" w:color="auto"/>
                        <w:bottom w:val="none" w:sz="0" w:space="0" w:color="auto"/>
                        <w:right w:val="none" w:sz="0" w:space="0" w:color="auto"/>
                      </w:divBdr>
                      <w:divsChild>
                        <w:div w:id="582185078">
                          <w:marLeft w:val="0"/>
                          <w:marRight w:val="0"/>
                          <w:marTop w:val="0"/>
                          <w:marBottom w:val="0"/>
                          <w:divBdr>
                            <w:top w:val="none" w:sz="0" w:space="0" w:color="auto"/>
                            <w:left w:val="none" w:sz="0" w:space="0" w:color="auto"/>
                            <w:bottom w:val="none" w:sz="0" w:space="0" w:color="auto"/>
                            <w:right w:val="none" w:sz="0" w:space="0" w:color="auto"/>
                          </w:divBdr>
                          <w:divsChild>
                            <w:div w:id="1832215747">
                              <w:marLeft w:val="0"/>
                              <w:marRight w:val="0"/>
                              <w:marTop w:val="0"/>
                              <w:marBottom w:val="0"/>
                              <w:divBdr>
                                <w:top w:val="none" w:sz="0" w:space="0" w:color="auto"/>
                                <w:left w:val="none" w:sz="0" w:space="0" w:color="auto"/>
                                <w:bottom w:val="none" w:sz="0" w:space="0" w:color="auto"/>
                                <w:right w:val="none" w:sz="0" w:space="0" w:color="auto"/>
                              </w:divBdr>
                              <w:divsChild>
                                <w:div w:id="1332099682">
                                  <w:marLeft w:val="0"/>
                                  <w:marRight w:val="0"/>
                                  <w:marTop w:val="0"/>
                                  <w:marBottom w:val="0"/>
                                  <w:divBdr>
                                    <w:top w:val="none" w:sz="0" w:space="0" w:color="auto"/>
                                    <w:left w:val="none" w:sz="0" w:space="0" w:color="auto"/>
                                    <w:bottom w:val="none" w:sz="0" w:space="0" w:color="auto"/>
                                    <w:right w:val="none" w:sz="0" w:space="0" w:color="auto"/>
                                  </w:divBdr>
                                  <w:divsChild>
                                    <w:div w:id="1229416264">
                                      <w:marLeft w:val="0"/>
                                      <w:marRight w:val="0"/>
                                      <w:marTop w:val="0"/>
                                      <w:marBottom w:val="0"/>
                                      <w:divBdr>
                                        <w:top w:val="none" w:sz="0" w:space="0" w:color="auto"/>
                                        <w:left w:val="none" w:sz="0" w:space="0" w:color="auto"/>
                                        <w:bottom w:val="none" w:sz="0" w:space="0" w:color="auto"/>
                                        <w:right w:val="none" w:sz="0" w:space="0" w:color="auto"/>
                                      </w:divBdr>
                                      <w:divsChild>
                                        <w:div w:id="1923252181">
                                          <w:marLeft w:val="0"/>
                                          <w:marRight w:val="0"/>
                                          <w:marTop w:val="0"/>
                                          <w:marBottom w:val="0"/>
                                          <w:divBdr>
                                            <w:top w:val="none" w:sz="0" w:space="0" w:color="auto"/>
                                            <w:left w:val="none" w:sz="0" w:space="0" w:color="auto"/>
                                            <w:bottom w:val="none" w:sz="0" w:space="0" w:color="auto"/>
                                            <w:right w:val="none" w:sz="0" w:space="0" w:color="auto"/>
                                          </w:divBdr>
                                          <w:divsChild>
                                            <w:div w:id="455294543">
                                              <w:marLeft w:val="0"/>
                                              <w:marRight w:val="0"/>
                                              <w:marTop w:val="0"/>
                                              <w:marBottom w:val="0"/>
                                              <w:divBdr>
                                                <w:top w:val="none" w:sz="0" w:space="0" w:color="auto"/>
                                                <w:left w:val="none" w:sz="0" w:space="0" w:color="auto"/>
                                                <w:bottom w:val="none" w:sz="0" w:space="0" w:color="auto"/>
                                                <w:right w:val="none" w:sz="0" w:space="0" w:color="auto"/>
                                              </w:divBdr>
                                              <w:divsChild>
                                                <w:div w:id="114762258">
                                                  <w:marLeft w:val="0"/>
                                                  <w:marRight w:val="0"/>
                                                  <w:marTop w:val="0"/>
                                                  <w:marBottom w:val="0"/>
                                                  <w:divBdr>
                                                    <w:top w:val="none" w:sz="0" w:space="0" w:color="auto"/>
                                                    <w:left w:val="none" w:sz="0" w:space="0" w:color="auto"/>
                                                    <w:bottom w:val="none" w:sz="0" w:space="0" w:color="auto"/>
                                                    <w:right w:val="none" w:sz="0" w:space="0" w:color="auto"/>
                                                  </w:divBdr>
                                                  <w:divsChild>
                                                    <w:div w:id="870218862">
                                                      <w:marLeft w:val="0"/>
                                                      <w:marRight w:val="0"/>
                                                      <w:marTop w:val="0"/>
                                                      <w:marBottom w:val="0"/>
                                                      <w:divBdr>
                                                        <w:top w:val="none" w:sz="0" w:space="0" w:color="auto"/>
                                                        <w:left w:val="none" w:sz="0" w:space="0" w:color="auto"/>
                                                        <w:bottom w:val="none" w:sz="0" w:space="0" w:color="auto"/>
                                                        <w:right w:val="none" w:sz="0" w:space="0" w:color="auto"/>
                                                      </w:divBdr>
                                                      <w:divsChild>
                                                        <w:div w:id="1536430850">
                                                          <w:marLeft w:val="15"/>
                                                          <w:marRight w:val="15"/>
                                                          <w:marTop w:val="15"/>
                                                          <w:marBottom w:val="15"/>
                                                          <w:divBdr>
                                                            <w:top w:val="none" w:sz="0" w:space="0" w:color="auto"/>
                                                            <w:left w:val="none" w:sz="0" w:space="0" w:color="auto"/>
                                                            <w:bottom w:val="none" w:sz="0" w:space="0" w:color="auto"/>
                                                            <w:right w:val="none" w:sz="0" w:space="0" w:color="auto"/>
                                                          </w:divBdr>
                                                          <w:divsChild>
                                                            <w:div w:id="1426995149">
                                                              <w:marLeft w:val="0"/>
                                                              <w:marRight w:val="0"/>
                                                              <w:marTop w:val="0"/>
                                                              <w:marBottom w:val="0"/>
                                                              <w:divBdr>
                                                                <w:top w:val="none" w:sz="0" w:space="0" w:color="auto"/>
                                                                <w:left w:val="none" w:sz="0" w:space="0" w:color="auto"/>
                                                                <w:bottom w:val="none" w:sz="0" w:space="0" w:color="auto"/>
                                                                <w:right w:val="none" w:sz="0" w:space="0" w:color="auto"/>
                                                              </w:divBdr>
                                                              <w:divsChild>
                                                                <w:div w:id="943616807">
                                                                  <w:marLeft w:val="0"/>
                                                                  <w:marRight w:val="0"/>
                                                                  <w:marTop w:val="0"/>
                                                                  <w:marBottom w:val="0"/>
                                                                  <w:divBdr>
                                                                    <w:top w:val="none" w:sz="0" w:space="0" w:color="auto"/>
                                                                    <w:left w:val="none" w:sz="0" w:space="0" w:color="auto"/>
                                                                    <w:bottom w:val="none" w:sz="0" w:space="0" w:color="auto"/>
                                                                    <w:right w:val="none" w:sz="0" w:space="0" w:color="auto"/>
                                                                  </w:divBdr>
                                                                  <w:divsChild>
                                                                    <w:div w:id="1423188909">
                                                                      <w:marLeft w:val="0"/>
                                                                      <w:marRight w:val="0"/>
                                                                      <w:marTop w:val="0"/>
                                                                      <w:marBottom w:val="0"/>
                                                                      <w:divBdr>
                                                                        <w:top w:val="none" w:sz="0" w:space="0" w:color="auto"/>
                                                                        <w:left w:val="none" w:sz="0" w:space="0" w:color="auto"/>
                                                                        <w:bottom w:val="none" w:sz="0" w:space="0" w:color="auto"/>
                                                                        <w:right w:val="none" w:sz="0" w:space="0" w:color="auto"/>
                                                                      </w:divBdr>
                                                                      <w:divsChild>
                                                                        <w:div w:id="712652646">
                                                                          <w:marLeft w:val="0"/>
                                                                          <w:marRight w:val="0"/>
                                                                          <w:marTop w:val="0"/>
                                                                          <w:marBottom w:val="0"/>
                                                                          <w:divBdr>
                                                                            <w:top w:val="none" w:sz="0" w:space="0" w:color="auto"/>
                                                                            <w:left w:val="none" w:sz="0" w:space="0" w:color="auto"/>
                                                                            <w:bottom w:val="none" w:sz="0" w:space="0" w:color="auto"/>
                                                                            <w:right w:val="none" w:sz="0" w:space="0" w:color="auto"/>
                                                                          </w:divBdr>
                                                                        </w:div>
                                                                        <w:div w:id="1817260324">
                                                                          <w:marLeft w:val="0"/>
                                                                          <w:marRight w:val="0"/>
                                                                          <w:marTop w:val="0"/>
                                                                          <w:marBottom w:val="0"/>
                                                                          <w:divBdr>
                                                                            <w:top w:val="none" w:sz="0" w:space="0" w:color="auto"/>
                                                                            <w:left w:val="none" w:sz="0" w:space="0" w:color="auto"/>
                                                                            <w:bottom w:val="none" w:sz="0" w:space="0" w:color="auto"/>
                                                                            <w:right w:val="none" w:sz="0" w:space="0" w:color="auto"/>
                                                                          </w:divBdr>
                                                                        </w:div>
                                                                        <w:div w:id="1189294491">
                                                                          <w:marLeft w:val="0"/>
                                                                          <w:marRight w:val="0"/>
                                                                          <w:marTop w:val="0"/>
                                                                          <w:marBottom w:val="0"/>
                                                                          <w:divBdr>
                                                                            <w:top w:val="none" w:sz="0" w:space="0" w:color="auto"/>
                                                                            <w:left w:val="none" w:sz="0" w:space="0" w:color="auto"/>
                                                                            <w:bottom w:val="none" w:sz="0" w:space="0" w:color="auto"/>
                                                                            <w:right w:val="none" w:sz="0" w:space="0" w:color="auto"/>
                                                                          </w:divBdr>
                                                                        </w:div>
                                                                        <w:div w:id="338123260">
                                                                          <w:marLeft w:val="0"/>
                                                                          <w:marRight w:val="0"/>
                                                                          <w:marTop w:val="0"/>
                                                                          <w:marBottom w:val="0"/>
                                                                          <w:divBdr>
                                                                            <w:top w:val="none" w:sz="0" w:space="0" w:color="auto"/>
                                                                            <w:left w:val="none" w:sz="0" w:space="0" w:color="auto"/>
                                                                            <w:bottom w:val="none" w:sz="0" w:space="0" w:color="auto"/>
                                                                            <w:right w:val="none" w:sz="0" w:space="0" w:color="auto"/>
                                                                          </w:divBdr>
                                                                        </w:div>
                                                                        <w:div w:id="700740913">
                                                                          <w:marLeft w:val="0"/>
                                                                          <w:marRight w:val="0"/>
                                                                          <w:marTop w:val="0"/>
                                                                          <w:marBottom w:val="0"/>
                                                                          <w:divBdr>
                                                                            <w:top w:val="none" w:sz="0" w:space="0" w:color="auto"/>
                                                                            <w:left w:val="none" w:sz="0" w:space="0" w:color="auto"/>
                                                                            <w:bottom w:val="none" w:sz="0" w:space="0" w:color="auto"/>
                                                                            <w:right w:val="none" w:sz="0" w:space="0" w:color="auto"/>
                                                                          </w:divBdr>
                                                                        </w:div>
                                                                        <w:div w:id="1915386733">
                                                                          <w:marLeft w:val="0"/>
                                                                          <w:marRight w:val="0"/>
                                                                          <w:marTop w:val="0"/>
                                                                          <w:marBottom w:val="0"/>
                                                                          <w:divBdr>
                                                                            <w:top w:val="none" w:sz="0" w:space="0" w:color="auto"/>
                                                                            <w:left w:val="none" w:sz="0" w:space="0" w:color="auto"/>
                                                                            <w:bottom w:val="none" w:sz="0" w:space="0" w:color="auto"/>
                                                                            <w:right w:val="none" w:sz="0" w:space="0" w:color="auto"/>
                                                                          </w:divBdr>
                                                                        </w:div>
                                                                        <w:div w:id="565192541">
                                                                          <w:marLeft w:val="0"/>
                                                                          <w:marRight w:val="0"/>
                                                                          <w:marTop w:val="0"/>
                                                                          <w:marBottom w:val="0"/>
                                                                          <w:divBdr>
                                                                            <w:top w:val="none" w:sz="0" w:space="0" w:color="auto"/>
                                                                            <w:left w:val="none" w:sz="0" w:space="0" w:color="auto"/>
                                                                            <w:bottom w:val="none" w:sz="0" w:space="0" w:color="auto"/>
                                                                            <w:right w:val="none" w:sz="0" w:space="0" w:color="auto"/>
                                                                          </w:divBdr>
                                                                        </w:div>
                                                                        <w:div w:id="1071922577">
                                                                          <w:marLeft w:val="0"/>
                                                                          <w:marRight w:val="0"/>
                                                                          <w:marTop w:val="0"/>
                                                                          <w:marBottom w:val="0"/>
                                                                          <w:divBdr>
                                                                            <w:top w:val="none" w:sz="0" w:space="0" w:color="auto"/>
                                                                            <w:left w:val="none" w:sz="0" w:space="0" w:color="auto"/>
                                                                            <w:bottom w:val="none" w:sz="0" w:space="0" w:color="auto"/>
                                                                            <w:right w:val="none" w:sz="0" w:space="0" w:color="auto"/>
                                                                          </w:divBdr>
                                                                        </w:div>
                                                                        <w:div w:id="202646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1146</Words>
  <Characters>6535</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ARMSTRONG, John (C5380)</dc:creator>
  <cp:lastModifiedBy>RUMINS, Charlotte (C8582)</cp:lastModifiedBy>
  <cp:revision>2</cp:revision>
  <dcterms:created xsi:type="dcterms:W3CDTF">2017-03-16T13:28:00Z</dcterms:created>
  <dcterms:modified xsi:type="dcterms:W3CDTF">2017-03-16T13:28:00Z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539e2c5b-1ea6-4158-8079-d53bee943b50</vt:lpwstr>
  </property>
  <property fmtid="{D5CDD505-2E9C-101B-9397-08002B2CF9AE}" pid="3" name="Classification">
    <vt:lpwstr>OFFICIAL</vt:lpwstr>
  </property>
</Properties>
</file>