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48"/>
          <w:szCs w:val="24"/>
          <w:lang w:eastAsia="en-GB"/>
        </w:rPr>
      </w:pPr>
      <w:bookmarkStart w:id="0" w:name="_Toc394430887"/>
      <w:bookmarkStart w:id="1" w:name="_Toc394431214"/>
      <w:bookmarkStart w:id="2" w:name="_Toc394431689"/>
      <w:bookmarkStart w:id="3" w:name="_Toc401927074"/>
      <w:r w:rsidRPr="00C04482">
        <w:rPr>
          <w:rFonts w:ascii="Calibri" w:eastAsia="Times New Roman" w:hAnsi="Calibri" w:cs="Arial"/>
          <w:b/>
          <w:sz w:val="48"/>
          <w:szCs w:val="24"/>
          <w:lang w:eastAsia="en-GB"/>
        </w:rPr>
        <w:t xml:space="preserve">GRANT </w:t>
      </w:r>
      <w:r w:rsidR="0000615F">
        <w:rPr>
          <w:rFonts w:ascii="Calibri" w:eastAsia="Times New Roman" w:hAnsi="Calibri" w:cs="Arial"/>
          <w:b/>
          <w:sz w:val="48"/>
          <w:szCs w:val="24"/>
          <w:lang w:eastAsia="en-GB"/>
        </w:rPr>
        <w:t xml:space="preserve">BUDGET </w:t>
      </w:r>
      <w:r w:rsidRPr="00C04482">
        <w:rPr>
          <w:rFonts w:ascii="Calibri" w:eastAsia="Times New Roman" w:hAnsi="Calibri" w:cs="Arial"/>
          <w:b/>
          <w:sz w:val="48"/>
          <w:szCs w:val="24"/>
          <w:lang w:eastAsia="en-GB"/>
        </w:rPr>
        <w:t>RETURN FORM</w:t>
      </w:r>
    </w:p>
    <w:p w:rsid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IN-YEAR FINANCIAL MONITORING INFORMATION REQUIREMENTS</w:t>
      </w:r>
      <w:bookmarkEnd w:id="0"/>
      <w:bookmarkEnd w:id="1"/>
      <w:bookmarkEnd w:id="2"/>
      <w:bookmarkEnd w:id="3"/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 xml:space="preserve">The PCC requires the Recipient to provide a signed copy of Annex </w:t>
      </w:r>
      <w:proofErr w:type="gramStart"/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A</w:t>
      </w:r>
      <w:proofErr w:type="gramEnd"/>
      <w:r w:rsidRPr="00C04482">
        <w:rPr>
          <w:rFonts w:ascii="Calibri" w:eastAsia="Times New Roman" w:hAnsi="Calibri" w:cs="Arial"/>
          <w:sz w:val="24"/>
          <w:szCs w:val="24"/>
          <w:lang w:eastAsia="en-GB"/>
        </w:rPr>
        <w:t xml:space="preserve"> setting out the breakdown of expenditure at the mid</w:t>
      </w:r>
      <w:r w:rsidR="00A2100E">
        <w:rPr>
          <w:rFonts w:ascii="Calibri" w:eastAsia="Times New Roman" w:hAnsi="Calibri" w:cs="Arial"/>
          <w:sz w:val="24"/>
          <w:szCs w:val="24"/>
          <w:lang w:eastAsia="en-GB"/>
        </w:rPr>
        <w:t>-</w:t>
      </w:r>
      <w:bookmarkStart w:id="4" w:name="_GoBack"/>
      <w:bookmarkEnd w:id="4"/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year point.  The mid</w:t>
      </w:r>
      <w:r>
        <w:rPr>
          <w:rFonts w:ascii="Calibri" w:eastAsia="Times New Roman" w:hAnsi="Calibri" w:cs="Arial"/>
          <w:sz w:val="24"/>
          <w:szCs w:val="24"/>
          <w:lang w:eastAsia="en-GB"/>
        </w:rPr>
        <w:t>-</w:t>
      </w: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year expenditure report must be submitted by 30</w:t>
      </w:r>
      <w:r w:rsidRPr="00C04482">
        <w:rPr>
          <w:rFonts w:ascii="Calibri" w:eastAsia="Times New Roman" w:hAnsi="Calibri" w:cs="Arial"/>
          <w:sz w:val="24"/>
          <w:szCs w:val="24"/>
          <w:vertAlign w:val="superscript"/>
          <w:lang w:eastAsia="en-GB"/>
        </w:rPr>
        <w:t>th</w:t>
      </w:r>
      <w:r w:rsidR="002160CF">
        <w:rPr>
          <w:rFonts w:ascii="Calibri" w:eastAsia="Times New Roman" w:hAnsi="Calibri" w:cs="Arial"/>
          <w:sz w:val="24"/>
          <w:szCs w:val="24"/>
          <w:lang w:eastAsia="en-GB"/>
        </w:rPr>
        <w:t xml:space="preserve"> October 202</w:t>
      </w: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 xml:space="preserve">X. </w:t>
      </w: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strike/>
          <w:sz w:val="24"/>
          <w:szCs w:val="24"/>
          <w:lang w:eastAsia="en-GB"/>
        </w:rPr>
      </w:pPr>
      <w:bookmarkStart w:id="5" w:name="_Toc394430888"/>
      <w:bookmarkStart w:id="6" w:name="_Toc401927075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ANNEX A</w:t>
      </w:r>
      <w:bookmarkEnd w:id="5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bookmarkStart w:id="7" w:name="_Toc394430889"/>
      <w:bookmarkStart w:id="8" w:name="_Toc394431215"/>
      <w:bookmarkStart w:id="9" w:name="_Toc394431690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- MID YEAR FINANCIAL MONITORING REPORT</w:t>
      </w:r>
      <w:bookmarkEnd w:id="6"/>
      <w:bookmarkEnd w:id="7"/>
      <w:bookmarkEnd w:id="8"/>
      <w:bookmarkEnd w:id="9"/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3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4376"/>
      </w:tblGrid>
      <w:tr w:rsidR="00C04482" w:rsidRPr="00C04482" w:rsidTr="005B7B67">
        <w:trPr>
          <w:trHeight w:val="52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Grant Recipient: 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Grant Stream: [insert reason for grant]</w:t>
            </w:r>
          </w:p>
        </w:tc>
      </w:tr>
    </w:tbl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2198"/>
        <w:gridCol w:w="2159"/>
      </w:tblGrid>
      <w:tr w:rsidR="00C04482" w:rsidRPr="00C04482" w:rsidTr="005B7B67">
        <w:trPr>
          <w:trHeight w:val="28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u w:val="single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Period</w:t>
            </w: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From:</w:t>
            </w: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To:</w:t>
            </w: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Revenue (£)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Capital (£)</w:t>
            </w: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NOT APPLICABLE</w:t>
            </w:r>
          </w:p>
        </w:tc>
      </w:tr>
      <w:tr w:rsidR="00C04482" w:rsidRPr="00C04482" w:rsidTr="005B7B67">
        <w:trPr>
          <w:trHeight w:val="28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(1) Total funding received for this financial year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val="28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(2) Actual expenditure in this period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val="28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284" w:hanging="284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(3) Forecast/ accrued expenditure in the period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ind w:left="720" w:hanging="720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10" w:name="_Toc394430890"/>
      <w:bookmarkStart w:id="11" w:name="_Toc394431216"/>
      <w:bookmarkStart w:id="12" w:name="_Toc394431691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MONITORING INFORMATION REQUIREMENTS</w:t>
      </w:r>
      <w:bookmarkEnd w:id="10"/>
      <w:bookmarkEnd w:id="11"/>
      <w:bookmarkEnd w:id="12"/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Please provide any other information which you have easily available to support the above summary.</w:t>
      </w: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</w:p>
    <w:p w:rsid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ind w:left="720" w:hanging="720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13" w:name="_Toc394430891"/>
      <w:bookmarkStart w:id="14" w:name="_Toc394431217"/>
      <w:bookmarkStart w:id="15" w:name="_Toc394431692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CONFIRMATION BY GRANT RECIPIENT</w:t>
      </w:r>
      <w:bookmarkEnd w:id="13"/>
      <w:bookmarkEnd w:id="14"/>
      <w:bookmarkEnd w:id="15"/>
    </w:p>
    <w:p w:rsidR="00C04482" w:rsidRPr="00C04482" w:rsidRDefault="00C04482" w:rsidP="00C04482">
      <w:pPr>
        <w:spacing w:after="0" w:line="240" w:lineRule="auto"/>
        <w:ind w:left="720" w:hanging="720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I confirm that on the basis of the information provided in this report, progress and costs are accurate and in compliance with the terms and conditions of the Grant Agreement:</w:t>
      </w: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8"/>
        <w:gridCol w:w="4072"/>
        <w:gridCol w:w="898"/>
        <w:gridCol w:w="2590"/>
      </w:tblGrid>
      <w:tr w:rsidR="00C04482" w:rsidRPr="00C04482" w:rsidTr="005B7B67">
        <w:trPr>
          <w:trHeight w:hRule="exact" w:val="43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hRule="exact" w:val="35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Name (printed):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hRule="exact" w:val="3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  <w:sectPr w:rsidR="00C04482" w:rsidRPr="00C04482" w:rsidSect="00C04482">
          <w:pgSz w:w="11906" w:h="16838"/>
          <w:pgMar w:top="1418" w:right="1418" w:bottom="1418" w:left="1418" w:header="426" w:footer="708" w:gutter="0"/>
          <w:cols w:space="708"/>
          <w:docGrid w:linePitch="360"/>
        </w:sect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br w:type="page"/>
      </w:r>
    </w:p>
    <w:p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16" w:name="_Toc394430892"/>
      <w:bookmarkStart w:id="17" w:name="_Toc394431218"/>
      <w:bookmarkStart w:id="18" w:name="_Toc394431693"/>
      <w:bookmarkStart w:id="19" w:name="_Toc401927076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lastRenderedPageBreak/>
        <w:t>ANNEX B</w:t>
      </w:r>
      <w:bookmarkEnd w:id="16"/>
      <w:bookmarkEnd w:id="17"/>
      <w:bookmarkEnd w:id="18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- </w:t>
      </w:r>
      <w:bookmarkStart w:id="20" w:name="_Toc394430893"/>
      <w:bookmarkStart w:id="21" w:name="_Toc394431219"/>
      <w:bookmarkStart w:id="22" w:name="_Toc394431694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END OF YEAR FINANCIAL MONITORING REPORT –</w:t>
      </w:r>
      <w:bookmarkEnd w:id="19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</w:p>
    <w:p w:rsidR="00C04482" w:rsidRPr="00C04482" w:rsidRDefault="002160CF" w:rsidP="00C04482">
      <w:pPr>
        <w:spacing w:after="0" w:line="240" w:lineRule="auto"/>
        <w:ind w:left="720" w:hanging="720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>APRIL 202X TO MARCH 202</w:t>
      </w:r>
      <w:r w:rsidR="00C04482"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X</w:t>
      </w:r>
      <w:bookmarkEnd w:id="20"/>
      <w:bookmarkEnd w:id="21"/>
      <w:bookmarkEnd w:id="22"/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 xml:space="preserve">The form should be completed and certified by the Recipient’s Chief </w:t>
      </w:r>
      <w:r w:rsidRPr="00C04482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Finance Officer </w:t>
      </w: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or equ</w:t>
      </w:r>
      <w:r>
        <w:rPr>
          <w:rFonts w:ascii="Calibri" w:eastAsia="Times New Roman" w:hAnsi="Calibri" w:cs="Arial"/>
          <w:sz w:val="24"/>
          <w:szCs w:val="24"/>
          <w:lang w:eastAsia="en-GB"/>
        </w:rPr>
        <w:t>ivalent and returned to the PCC at the year end and c</w:t>
      </w: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 xml:space="preserve">ontain a detailed breakdown of expenditure </w:t>
      </w:r>
      <w:r w:rsidR="002160CF">
        <w:rPr>
          <w:rFonts w:ascii="Calibri" w:eastAsia="Times New Roman" w:hAnsi="Calibri" w:cs="Arial"/>
          <w:sz w:val="24"/>
          <w:szCs w:val="24"/>
          <w:lang w:eastAsia="en-GB"/>
        </w:rPr>
        <w:t>for the entire Funding Period.</w:t>
      </w: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376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4"/>
        <w:gridCol w:w="4652"/>
      </w:tblGrid>
      <w:tr w:rsidR="00C04482" w:rsidRPr="00C04482" w:rsidTr="005B7B67">
        <w:trPr>
          <w:trHeight w:val="525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Grant Recipient: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1585" w:hanging="1585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Grant Stream: [Insert reason for Grant]</w:t>
            </w:r>
          </w:p>
        </w:tc>
      </w:tr>
    </w:tbl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8"/>
        <w:gridCol w:w="2092"/>
      </w:tblGrid>
      <w:tr w:rsidR="00C04482" w:rsidRPr="00C04482" w:rsidTr="005B7B67">
        <w:tc>
          <w:tcPr>
            <w:tcW w:w="7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Expenditure Category: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Actual Revenue Expenditure (£)</w:t>
            </w: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color w:val="000000"/>
                <w:sz w:val="24"/>
                <w:szCs w:val="24"/>
                <w:lang w:val="en-US"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TOTAL EXPENDITURE: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TOTAL GRANT PROVIDED: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hRule="exact" w:val="567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VARIANCE: </w:t>
            </w: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total grant provided </w:t>
            </w:r>
            <w:r w:rsidRPr="00C044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minus</w:t>
            </w: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total revenue expenditure</w:t>
            </w: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(To be returned to the PCC)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val="1733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Reason for variance:</w:t>
            </w: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23" w:name="_Toc394430894"/>
      <w:bookmarkStart w:id="24" w:name="_Toc401927077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CHIEF FINANCE OFFICER OR EQUIVALENT CERTIFICATION</w:t>
      </w:r>
      <w:bookmarkEnd w:id="23"/>
      <w:bookmarkEnd w:id="24"/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I certify to the best of my knowledge and belief that:</w:t>
      </w: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ind w:left="709" w:firstLine="11"/>
        <w:contextualSpacing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The information provided is correct; and no other specific Exchequer grants, other grants or contributions have been or will be payable for the expenditure in respect of the grant being claimed;</w:t>
      </w:r>
    </w:p>
    <w:p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C04482" w:rsidRPr="00C04482" w:rsidRDefault="00C04482" w:rsidP="00C04482">
      <w:pPr>
        <w:spacing w:after="0" w:line="240" w:lineRule="auto"/>
        <w:ind w:left="709" w:firstLine="11"/>
        <w:contextualSpacing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The expenditure has been incurred only for the purposes set out in the terms and conditions of the grant agreement for the above grant stream.</w:t>
      </w:r>
    </w:p>
    <w:p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8"/>
        <w:gridCol w:w="4072"/>
        <w:gridCol w:w="898"/>
        <w:gridCol w:w="2410"/>
      </w:tblGrid>
      <w:tr w:rsidR="00C04482" w:rsidRPr="00C04482" w:rsidTr="005B7B67">
        <w:trPr>
          <w:trHeight w:hRule="exact" w:val="43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hRule="exact" w:val="35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Name (printed):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:rsidTr="005B7B67">
        <w:trPr>
          <w:trHeight w:hRule="exact" w:val="3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F179CE" w:rsidRDefault="00F179CE"/>
    <w:sectPr w:rsidR="00F1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63BA"/>
    <w:multiLevelType w:val="multilevel"/>
    <w:tmpl w:val="DB12D9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C30065"/>
    <w:multiLevelType w:val="multilevel"/>
    <w:tmpl w:val="8F82E842"/>
    <w:lvl w:ilvl="0">
      <w:start w:val="1"/>
      <w:numFmt w:val="decimal"/>
      <w:lvlText w:val="%1"/>
      <w:lvlJc w:val="left"/>
      <w:pPr>
        <w:ind w:left="432" w:hanging="432"/>
      </w:pPr>
      <w:rPr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2"/>
    <w:rsid w:val="0000615F"/>
    <w:rsid w:val="002160CF"/>
    <w:rsid w:val="00A2100E"/>
    <w:rsid w:val="00BC258C"/>
    <w:rsid w:val="00C04482"/>
    <w:rsid w:val="00F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6CB0E-7D17-433B-8B1B-BA09C9FB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8C"/>
  </w:style>
  <w:style w:type="paragraph" w:styleId="Heading1">
    <w:name w:val="heading 1"/>
    <w:basedOn w:val="Normal"/>
    <w:next w:val="Normal"/>
    <w:link w:val="Heading1Char"/>
    <w:uiPriority w:val="9"/>
    <w:qFormat/>
    <w:rsid w:val="00BC258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58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58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58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58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58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58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58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58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2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5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2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5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5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5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Jonathan (C7409)</dc:creator>
  <cp:lastModifiedBy>DUNN, Judith (C8983)</cp:lastModifiedBy>
  <cp:revision>5</cp:revision>
  <dcterms:created xsi:type="dcterms:W3CDTF">2014-11-07T09:45:00Z</dcterms:created>
  <dcterms:modified xsi:type="dcterms:W3CDTF">2020-09-22T13:05:00Z</dcterms:modified>
</cp:coreProperties>
</file>