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AB5" w14:textId="32149C90" w:rsidR="00445FC7" w:rsidRPr="00445FC7" w:rsidRDefault="00445FC7" w:rsidP="00445FC7">
      <w:pPr>
        <w:overflowPunct/>
        <w:autoSpaceDE/>
        <w:autoSpaceDN/>
        <w:adjustRightInd/>
        <w:jc w:val="right"/>
        <w:textAlignment w:val="auto"/>
        <w:rPr>
          <w:rFonts w:cs="Arial"/>
          <w:sz w:val="24"/>
          <w:szCs w:val="24"/>
        </w:rPr>
      </w:pPr>
      <w:r w:rsidRPr="00445FC7">
        <w:rPr>
          <w:rFonts w:cs="Arial"/>
          <w:sz w:val="24"/>
          <w:szCs w:val="24"/>
        </w:rPr>
        <w:t>Appendix A</w:t>
      </w:r>
    </w:p>
    <w:p w14:paraId="6EAAF2F0" w14:textId="77777777" w:rsidR="00445FC7" w:rsidRDefault="00445FC7" w:rsidP="00445FC7">
      <w:pPr>
        <w:overflowPunct/>
        <w:autoSpaceDE/>
        <w:autoSpaceDN/>
        <w:adjustRightInd/>
        <w:textAlignment w:val="auto"/>
        <w:rPr>
          <w:rFonts w:cs="Arial"/>
          <w:b/>
          <w:bCs/>
          <w:sz w:val="24"/>
          <w:szCs w:val="24"/>
          <w:u w:val="single"/>
        </w:rPr>
      </w:pPr>
      <w:r w:rsidRPr="00445FC7">
        <w:rPr>
          <w:rFonts w:cs="Arial"/>
          <w:b/>
          <w:bCs/>
          <w:sz w:val="24"/>
          <w:szCs w:val="24"/>
          <w:u w:val="single"/>
        </w:rPr>
        <w:t>CURV Knife Crime Action Fund</w:t>
      </w:r>
    </w:p>
    <w:p w14:paraId="6D301E13" w14:textId="5248A96C" w:rsidR="00445FC7" w:rsidRDefault="00445FC7" w:rsidP="00445FC7">
      <w:pPr>
        <w:overflowPunct/>
        <w:autoSpaceDE/>
        <w:autoSpaceDN/>
        <w:adjustRightInd/>
        <w:textAlignment w:val="auto"/>
        <w:rPr>
          <w:rFonts w:cs="Arial"/>
          <w:b/>
          <w:bCs/>
          <w:sz w:val="24"/>
          <w:szCs w:val="24"/>
          <w:u w:val="single"/>
        </w:rPr>
      </w:pPr>
    </w:p>
    <w:p w14:paraId="1B677935" w14:textId="33C91CD7" w:rsidR="00445FC7" w:rsidRPr="00445FC7" w:rsidRDefault="00445FC7" w:rsidP="00445FC7">
      <w:pPr>
        <w:overflowPunct/>
        <w:autoSpaceDE/>
        <w:autoSpaceDN/>
        <w:adjustRightInd/>
        <w:textAlignment w:val="auto"/>
        <w:rPr>
          <w:rFonts w:cs="Arial"/>
          <w:b/>
          <w:bCs/>
          <w:sz w:val="24"/>
          <w:szCs w:val="24"/>
          <w:u w:val="single"/>
        </w:rPr>
      </w:pPr>
      <w:r>
        <w:rPr>
          <w:rFonts w:cs="Arial"/>
          <w:b/>
          <w:bCs/>
          <w:sz w:val="24"/>
          <w:szCs w:val="24"/>
          <w:u w:val="single"/>
        </w:rPr>
        <w:t>Successful Bids Summary</w:t>
      </w:r>
    </w:p>
    <w:p w14:paraId="300903EF" w14:textId="77777777" w:rsidR="00445FC7" w:rsidRPr="004841B3" w:rsidRDefault="00445FC7" w:rsidP="00445FC7">
      <w:pPr>
        <w:overflowPunct/>
        <w:autoSpaceDE/>
        <w:autoSpaceDN/>
        <w:adjustRightInd/>
        <w:textAlignment w:val="auto"/>
        <w:rPr>
          <w:rFonts w:cs="Arial"/>
          <w:sz w:val="24"/>
          <w:szCs w:val="24"/>
        </w:rPr>
      </w:pPr>
    </w:p>
    <w:p w14:paraId="7A7926E1" w14:textId="77777777" w:rsidR="00445FC7" w:rsidRDefault="00445FC7" w:rsidP="00445FC7">
      <w:pPr>
        <w:overflowPunct/>
        <w:autoSpaceDE/>
        <w:autoSpaceDN/>
        <w:adjustRightInd/>
        <w:textAlignment w:val="auto"/>
        <w:rPr>
          <w:rFonts w:cs="Arial"/>
          <w:b/>
          <w:bCs/>
          <w:sz w:val="24"/>
          <w:szCs w:val="24"/>
        </w:rPr>
      </w:pPr>
      <w:r w:rsidRPr="004841B3">
        <w:rPr>
          <w:rFonts w:cs="Arial"/>
          <w:b/>
          <w:bCs/>
          <w:sz w:val="24"/>
          <w:szCs w:val="24"/>
        </w:rPr>
        <w:t>ARC Stockton</w:t>
      </w:r>
    </w:p>
    <w:p w14:paraId="427934E5" w14:textId="77777777" w:rsidR="00445FC7" w:rsidRDefault="00445FC7" w:rsidP="00445FC7">
      <w:pPr>
        <w:overflowPunct/>
        <w:autoSpaceDE/>
        <w:autoSpaceDN/>
        <w:adjustRightInd/>
        <w:textAlignment w:val="auto"/>
        <w:rPr>
          <w:rFonts w:cs="Arial"/>
          <w:sz w:val="24"/>
          <w:szCs w:val="24"/>
        </w:rPr>
      </w:pPr>
    </w:p>
    <w:p w14:paraId="64E8A20B" w14:textId="5BF0DDC8" w:rsidR="00445FC7" w:rsidRPr="004841B3" w:rsidRDefault="00445FC7" w:rsidP="00445FC7">
      <w:pPr>
        <w:overflowPunct/>
        <w:autoSpaceDE/>
        <w:autoSpaceDN/>
        <w:adjustRightInd/>
        <w:textAlignment w:val="auto"/>
        <w:rPr>
          <w:rFonts w:cs="Arial"/>
          <w:sz w:val="24"/>
          <w:szCs w:val="24"/>
        </w:rPr>
      </w:pPr>
      <w:r w:rsidRPr="004841B3">
        <w:rPr>
          <w:rFonts w:cs="Arial"/>
          <w:sz w:val="24"/>
          <w:szCs w:val="24"/>
        </w:rPr>
        <w:t>A dynamic, trauma-informed schools initiative using live, interactive performance and creative workshops to raise awareness of knife crime across the Tees Valley. Created by commissioned creative professionals and shaped by lived experience, the project encourages reflection, empathy, and safer choices, ending with a public exhibition celebrating young people’s voices and creativity.</w:t>
      </w:r>
      <w:r w:rsidRPr="004841B3">
        <w:rPr>
          <w:rFonts w:ascii="Segoe UI" w:hAnsi="Segoe UI" w:cs="Segoe UI"/>
          <w:b/>
          <w:bCs/>
          <w:color w:val="424242"/>
          <w:sz w:val="24"/>
          <w:szCs w:val="24"/>
          <w:shd w:val="clear" w:color="auto" w:fill="FAFAFA"/>
        </w:rPr>
        <w:t xml:space="preserve"> </w:t>
      </w:r>
      <w:r w:rsidRPr="004841B3">
        <w:rPr>
          <w:rFonts w:cs="Arial"/>
          <w:sz w:val="24"/>
          <w:szCs w:val="24"/>
        </w:rPr>
        <w:t>There will also be resources provided for parents and families of students involved</w:t>
      </w:r>
    </w:p>
    <w:p w14:paraId="4B9D5F01" w14:textId="77777777" w:rsidR="00445FC7" w:rsidRPr="004841B3" w:rsidRDefault="00445FC7" w:rsidP="00445FC7">
      <w:pPr>
        <w:overflowPunct/>
        <w:autoSpaceDE/>
        <w:autoSpaceDN/>
        <w:adjustRightInd/>
        <w:textAlignment w:val="auto"/>
        <w:rPr>
          <w:rFonts w:cs="Arial"/>
          <w:sz w:val="24"/>
          <w:szCs w:val="24"/>
        </w:rPr>
      </w:pPr>
    </w:p>
    <w:p w14:paraId="7FDE4B42" w14:textId="77777777" w:rsidR="00445FC7" w:rsidRDefault="00445FC7" w:rsidP="00445FC7">
      <w:pPr>
        <w:overflowPunct/>
        <w:autoSpaceDE/>
        <w:autoSpaceDN/>
        <w:adjustRightInd/>
        <w:textAlignment w:val="auto"/>
        <w:rPr>
          <w:rFonts w:cs="Arial"/>
          <w:b/>
          <w:bCs/>
          <w:sz w:val="24"/>
          <w:szCs w:val="24"/>
        </w:rPr>
      </w:pPr>
      <w:r w:rsidRPr="004841B3">
        <w:rPr>
          <w:rFonts w:cs="Arial"/>
          <w:b/>
          <w:bCs/>
          <w:sz w:val="24"/>
          <w:szCs w:val="24"/>
        </w:rPr>
        <w:t>MFC Foundation</w:t>
      </w:r>
    </w:p>
    <w:p w14:paraId="4CFFA899" w14:textId="77777777" w:rsidR="00445FC7" w:rsidRDefault="00445FC7" w:rsidP="00445FC7">
      <w:pPr>
        <w:overflowPunct/>
        <w:autoSpaceDE/>
        <w:autoSpaceDN/>
        <w:adjustRightInd/>
        <w:textAlignment w:val="auto"/>
        <w:rPr>
          <w:rFonts w:cs="Arial"/>
          <w:b/>
          <w:bCs/>
          <w:sz w:val="24"/>
          <w:szCs w:val="24"/>
        </w:rPr>
      </w:pPr>
    </w:p>
    <w:p w14:paraId="1D84BB80" w14:textId="0DFA0E34" w:rsidR="00445FC7" w:rsidRPr="004841B3" w:rsidRDefault="00445FC7" w:rsidP="00445FC7">
      <w:pPr>
        <w:overflowPunct/>
        <w:autoSpaceDE/>
        <w:autoSpaceDN/>
        <w:adjustRightInd/>
        <w:textAlignment w:val="auto"/>
        <w:rPr>
          <w:rFonts w:cs="Arial"/>
          <w:sz w:val="24"/>
          <w:szCs w:val="24"/>
        </w:rPr>
      </w:pPr>
      <w:r w:rsidRPr="004841B3">
        <w:rPr>
          <w:rFonts w:cs="Arial"/>
          <w:sz w:val="24"/>
          <w:szCs w:val="24"/>
        </w:rPr>
        <w:t>MFC Foundation will deliver a targeted knife crime education programme</w:t>
      </w:r>
      <w:r w:rsidRPr="00445FC7">
        <w:rPr>
          <w:rFonts w:cs="Arial"/>
          <w:sz w:val="24"/>
          <w:szCs w:val="24"/>
        </w:rPr>
        <w:t xml:space="preserve"> </w:t>
      </w:r>
      <w:r w:rsidRPr="004841B3">
        <w:rPr>
          <w:rFonts w:cs="Arial"/>
          <w:sz w:val="24"/>
          <w:szCs w:val="24"/>
        </w:rPr>
        <w:t>in a number of schools across high-risk areas within Cleveland, focusing on raising awareness through interactive workshops, including the NHS-supported “No More Red” wall, which teaches emergency first aid and the consequences of knife violence; this will be complemented by immersive learning with Hartlepool Hospital, structured community sessions through Premier League Kicks, and resilience-building activities, all monitored using an Outcome Toolkit to ensure measurable impact.  They will also incorporate parental and family support where possible.</w:t>
      </w:r>
    </w:p>
    <w:p w14:paraId="0819E822" w14:textId="77777777" w:rsidR="00445FC7" w:rsidRPr="004841B3" w:rsidRDefault="00445FC7" w:rsidP="00445FC7">
      <w:pPr>
        <w:overflowPunct/>
        <w:autoSpaceDE/>
        <w:autoSpaceDN/>
        <w:adjustRightInd/>
        <w:textAlignment w:val="auto"/>
        <w:rPr>
          <w:rFonts w:cs="Arial"/>
          <w:b/>
          <w:bCs/>
          <w:sz w:val="24"/>
          <w:szCs w:val="24"/>
        </w:rPr>
      </w:pPr>
    </w:p>
    <w:p w14:paraId="17F354CF" w14:textId="40307FD6" w:rsidR="00445FC7" w:rsidRDefault="00445FC7" w:rsidP="00445FC7">
      <w:pPr>
        <w:overflowPunct/>
        <w:autoSpaceDE/>
        <w:autoSpaceDN/>
        <w:adjustRightInd/>
        <w:textAlignment w:val="auto"/>
        <w:rPr>
          <w:rFonts w:cs="Arial"/>
          <w:b/>
          <w:bCs/>
          <w:sz w:val="24"/>
          <w:szCs w:val="24"/>
        </w:rPr>
      </w:pPr>
      <w:r w:rsidRPr="004841B3">
        <w:rPr>
          <w:rFonts w:cs="Arial"/>
          <w:b/>
          <w:bCs/>
          <w:sz w:val="24"/>
          <w:szCs w:val="24"/>
        </w:rPr>
        <w:t>Education Training Collective (ETC)</w:t>
      </w:r>
    </w:p>
    <w:p w14:paraId="18DF0E33" w14:textId="77777777" w:rsidR="00445FC7" w:rsidRDefault="00445FC7" w:rsidP="00445FC7">
      <w:pPr>
        <w:overflowPunct/>
        <w:autoSpaceDE/>
        <w:autoSpaceDN/>
        <w:adjustRightInd/>
        <w:textAlignment w:val="auto"/>
        <w:rPr>
          <w:rFonts w:cs="Arial"/>
          <w:b/>
          <w:bCs/>
          <w:sz w:val="24"/>
          <w:szCs w:val="24"/>
        </w:rPr>
      </w:pPr>
    </w:p>
    <w:p w14:paraId="64EB1087" w14:textId="6D094D15" w:rsidR="00445FC7" w:rsidRPr="004841B3" w:rsidRDefault="00445FC7" w:rsidP="00445FC7">
      <w:pPr>
        <w:overflowPunct/>
        <w:autoSpaceDE/>
        <w:autoSpaceDN/>
        <w:adjustRightInd/>
        <w:textAlignment w:val="auto"/>
        <w:rPr>
          <w:rFonts w:cs="Arial"/>
          <w:b/>
          <w:bCs/>
          <w:sz w:val="24"/>
          <w:szCs w:val="24"/>
        </w:rPr>
      </w:pPr>
      <w:r w:rsidRPr="004841B3">
        <w:rPr>
          <w:rFonts w:cs="Arial"/>
          <w:sz w:val="24"/>
          <w:szCs w:val="24"/>
        </w:rPr>
        <w:t>The college group will deliver a knife crime education programme across its five sites for the 2025–</w:t>
      </w:r>
      <w:r>
        <w:rPr>
          <w:rFonts w:cs="Arial"/>
          <w:sz w:val="24"/>
          <w:szCs w:val="24"/>
        </w:rPr>
        <w:t>20</w:t>
      </w:r>
      <w:r w:rsidRPr="004841B3">
        <w:rPr>
          <w:rFonts w:cs="Arial"/>
          <w:sz w:val="24"/>
          <w:szCs w:val="24"/>
        </w:rPr>
        <w:t xml:space="preserve">26 academic year, aiming to raise awareness, promote safer choices, and equip students with the confidence to act. Activities will include guest speakers like Charlie’s Promise, highlighting the social impact of knife crime, and Virtual Decisions, a year-round VR experience exploring decision-making and consequences. </w:t>
      </w:r>
    </w:p>
    <w:p w14:paraId="28E60361" w14:textId="77777777" w:rsidR="00445FC7" w:rsidRPr="004841B3" w:rsidRDefault="00445FC7" w:rsidP="00445FC7">
      <w:pPr>
        <w:overflowPunct/>
        <w:autoSpaceDE/>
        <w:autoSpaceDN/>
        <w:adjustRightInd/>
        <w:textAlignment w:val="auto"/>
        <w:rPr>
          <w:rFonts w:cs="Arial"/>
          <w:b/>
          <w:bCs/>
          <w:sz w:val="24"/>
          <w:szCs w:val="24"/>
        </w:rPr>
      </w:pPr>
    </w:p>
    <w:p w14:paraId="01EE4631" w14:textId="77777777" w:rsidR="00445FC7" w:rsidRDefault="00445FC7" w:rsidP="00445FC7">
      <w:pPr>
        <w:overflowPunct/>
        <w:autoSpaceDE/>
        <w:autoSpaceDN/>
        <w:adjustRightInd/>
        <w:textAlignment w:val="auto"/>
        <w:rPr>
          <w:rFonts w:cs="Arial"/>
          <w:b/>
          <w:bCs/>
          <w:sz w:val="24"/>
          <w:szCs w:val="24"/>
        </w:rPr>
      </w:pPr>
      <w:r w:rsidRPr="004841B3">
        <w:rPr>
          <w:rFonts w:cs="Arial"/>
          <w:b/>
          <w:bCs/>
          <w:sz w:val="24"/>
          <w:szCs w:val="24"/>
        </w:rPr>
        <w:t>Billingham Boxing Academy (BBA)</w:t>
      </w:r>
    </w:p>
    <w:p w14:paraId="1137BC51" w14:textId="77777777" w:rsidR="00445FC7" w:rsidRDefault="00445FC7" w:rsidP="00445FC7">
      <w:pPr>
        <w:overflowPunct/>
        <w:autoSpaceDE/>
        <w:autoSpaceDN/>
        <w:adjustRightInd/>
        <w:textAlignment w:val="auto"/>
        <w:rPr>
          <w:rFonts w:cs="Arial"/>
          <w:b/>
          <w:bCs/>
          <w:sz w:val="24"/>
          <w:szCs w:val="24"/>
        </w:rPr>
      </w:pPr>
    </w:p>
    <w:p w14:paraId="1B1C6F24" w14:textId="2D076EF0" w:rsidR="00445FC7" w:rsidRPr="004841B3" w:rsidRDefault="00445FC7" w:rsidP="00445FC7">
      <w:pPr>
        <w:overflowPunct/>
        <w:autoSpaceDE/>
        <w:autoSpaceDN/>
        <w:adjustRightInd/>
        <w:textAlignment w:val="auto"/>
        <w:rPr>
          <w:rFonts w:cs="Arial"/>
          <w:sz w:val="24"/>
          <w:szCs w:val="24"/>
        </w:rPr>
      </w:pPr>
      <w:r w:rsidRPr="004841B3">
        <w:rPr>
          <w:rFonts w:cs="Arial"/>
          <w:sz w:val="24"/>
          <w:szCs w:val="24"/>
        </w:rPr>
        <w:t>This initiative builds on BBAs alternative education provision, using existing referral pathways to deliver a 36-week, twice-weekly knife-crime prevention programme linking in all areas. Trained local coaches will run trauma-informed sessions combining physical activity, real life scenarios, interactive learning, and hot meals to support at-risk youth during vulnerable periods. There will also be resources and support provided for parents and families of students involved.</w:t>
      </w:r>
    </w:p>
    <w:p w14:paraId="2CE075D2" w14:textId="77777777" w:rsidR="00445FC7" w:rsidRPr="004841B3" w:rsidRDefault="00445FC7" w:rsidP="00445FC7">
      <w:pPr>
        <w:overflowPunct/>
        <w:autoSpaceDE/>
        <w:autoSpaceDN/>
        <w:adjustRightInd/>
        <w:textAlignment w:val="auto"/>
        <w:rPr>
          <w:rFonts w:cs="Arial"/>
          <w:b/>
          <w:bCs/>
          <w:sz w:val="24"/>
          <w:szCs w:val="24"/>
        </w:rPr>
      </w:pPr>
    </w:p>
    <w:p w14:paraId="48954123" w14:textId="77777777" w:rsidR="00445FC7" w:rsidRDefault="00445FC7" w:rsidP="00445FC7">
      <w:pPr>
        <w:overflowPunct/>
        <w:autoSpaceDE/>
        <w:autoSpaceDN/>
        <w:adjustRightInd/>
        <w:textAlignment w:val="auto"/>
        <w:rPr>
          <w:rFonts w:cs="Arial"/>
          <w:b/>
          <w:bCs/>
          <w:sz w:val="24"/>
          <w:szCs w:val="24"/>
        </w:rPr>
      </w:pPr>
      <w:r w:rsidRPr="004841B3">
        <w:rPr>
          <w:rFonts w:cs="Arial"/>
          <w:b/>
          <w:bCs/>
          <w:sz w:val="24"/>
          <w:szCs w:val="24"/>
        </w:rPr>
        <w:t>St John Ambulance (SJA)</w:t>
      </w:r>
    </w:p>
    <w:p w14:paraId="4C4CA773" w14:textId="77777777" w:rsidR="00445FC7" w:rsidRDefault="00445FC7" w:rsidP="00445FC7">
      <w:pPr>
        <w:overflowPunct/>
        <w:autoSpaceDE/>
        <w:autoSpaceDN/>
        <w:adjustRightInd/>
        <w:textAlignment w:val="auto"/>
        <w:rPr>
          <w:rFonts w:cs="Arial"/>
          <w:b/>
          <w:bCs/>
          <w:sz w:val="24"/>
          <w:szCs w:val="24"/>
        </w:rPr>
      </w:pPr>
    </w:p>
    <w:p w14:paraId="3A14C68A" w14:textId="20F0ADEA" w:rsidR="00445FC7" w:rsidRPr="004841B3" w:rsidRDefault="00445FC7" w:rsidP="00445FC7">
      <w:pPr>
        <w:overflowPunct/>
        <w:autoSpaceDE/>
        <w:autoSpaceDN/>
        <w:adjustRightInd/>
        <w:textAlignment w:val="auto"/>
        <w:rPr>
          <w:rFonts w:cs="Arial"/>
          <w:sz w:val="24"/>
          <w:szCs w:val="24"/>
        </w:rPr>
      </w:pPr>
      <w:r w:rsidRPr="004841B3">
        <w:rPr>
          <w:rFonts w:cs="Arial"/>
          <w:sz w:val="24"/>
          <w:szCs w:val="24"/>
        </w:rPr>
        <w:t xml:space="preserve">The programme will deliver Young Responders Street First Aid workshops to young people and families across Middlesbrough, Redcar &amp; Cleveland, and Hartlepool, with a focus on knife crime hotspots. Sessions will teach lifesaving skills, promote mental wellbeing, and encourage safer choices. Delivered through strong local partnerships and tailored to different age groups, the initiative supports a regional approach to </w:t>
      </w:r>
      <w:r w:rsidRPr="004841B3">
        <w:rPr>
          <w:rFonts w:cs="Arial"/>
          <w:sz w:val="24"/>
          <w:szCs w:val="24"/>
        </w:rPr>
        <w:lastRenderedPageBreak/>
        <w:t>reducing serious violence and will incorporate parental and family support where possible.</w:t>
      </w:r>
    </w:p>
    <w:p w14:paraId="4A118063" w14:textId="77777777" w:rsidR="00445FC7" w:rsidRPr="004841B3" w:rsidRDefault="00445FC7" w:rsidP="00445FC7">
      <w:pPr>
        <w:overflowPunct/>
        <w:autoSpaceDE/>
        <w:autoSpaceDN/>
        <w:adjustRightInd/>
        <w:textAlignment w:val="auto"/>
        <w:rPr>
          <w:rFonts w:cs="Arial"/>
          <w:b/>
          <w:bCs/>
          <w:sz w:val="24"/>
          <w:szCs w:val="24"/>
        </w:rPr>
      </w:pPr>
    </w:p>
    <w:p w14:paraId="001243B5" w14:textId="77777777" w:rsidR="00445FC7" w:rsidRDefault="00445FC7" w:rsidP="00445FC7">
      <w:pPr>
        <w:overflowPunct/>
        <w:autoSpaceDE/>
        <w:autoSpaceDN/>
        <w:adjustRightInd/>
        <w:textAlignment w:val="auto"/>
        <w:rPr>
          <w:rFonts w:cs="Arial"/>
          <w:b/>
          <w:bCs/>
          <w:sz w:val="24"/>
          <w:szCs w:val="24"/>
        </w:rPr>
      </w:pPr>
      <w:r w:rsidRPr="004841B3">
        <w:rPr>
          <w:rFonts w:cs="Arial"/>
          <w:b/>
          <w:bCs/>
          <w:sz w:val="24"/>
          <w:szCs w:val="24"/>
        </w:rPr>
        <w:t>Budo for Change</w:t>
      </w:r>
    </w:p>
    <w:p w14:paraId="665CC5BF" w14:textId="77777777" w:rsidR="00445FC7" w:rsidRDefault="00445FC7" w:rsidP="00445FC7">
      <w:pPr>
        <w:overflowPunct/>
        <w:autoSpaceDE/>
        <w:autoSpaceDN/>
        <w:adjustRightInd/>
        <w:textAlignment w:val="auto"/>
        <w:rPr>
          <w:rFonts w:cs="Arial"/>
          <w:b/>
          <w:bCs/>
          <w:sz w:val="24"/>
          <w:szCs w:val="24"/>
        </w:rPr>
      </w:pPr>
    </w:p>
    <w:p w14:paraId="1C773128" w14:textId="57BC1ACB" w:rsidR="00445FC7" w:rsidRPr="004841B3" w:rsidRDefault="00445FC7" w:rsidP="00445FC7">
      <w:pPr>
        <w:overflowPunct/>
        <w:autoSpaceDE/>
        <w:autoSpaceDN/>
        <w:adjustRightInd/>
        <w:textAlignment w:val="auto"/>
        <w:rPr>
          <w:rFonts w:cs="Arial"/>
          <w:b/>
          <w:bCs/>
          <w:sz w:val="24"/>
          <w:szCs w:val="24"/>
        </w:rPr>
      </w:pPr>
      <w:r w:rsidRPr="004841B3">
        <w:rPr>
          <w:rFonts w:cs="Arial"/>
          <w:sz w:val="24"/>
          <w:szCs w:val="24"/>
        </w:rPr>
        <w:t xml:space="preserve">The programme, titled </w:t>
      </w:r>
      <w:r w:rsidRPr="004841B3">
        <w:rPr>
          <w:rFonts w:cs="Arial"/>
          <w:i/>
          <w:iCs/>
          <w:sz w:val="24"/>
          <w:szCs w:val="24"/>
        </w:rPr>
        <w:t>A Fighting Chance,</w:t>
      </w:r>
      <w:r w:rsidRPr="004841B3">
        <w:rPr>
          <w:rFonts w:cs="Arial"/>
          <w:sz w:val="24"/>
          <w:szCs w:val="24"/>
        </w:rPr>
        <w:t xml:space="preserve"> is a targeted youth intervention based in central Stockton, designed to reduce knife crime and serious youth violence by offering free weekly combat sports classes, school-based workshops, holiday sessions, community events, and mentoring, all aimed at vulnerable young people; its flagship 9-week course combines martial arts with themed personal development sessions, covering topics like discipline, conflict resolution, emotional intelligence, and goal setting, culminating in a certificate of achievement and celebration event, giving many participants their first formal recognition of success.  They will also incorporate parental and family support where possible.</w:t>
      </w:r>
    </w:p>
    <w:p w14:paraId="39D2B157" w14:textId="23A5812F" w:rsidR="00445FC7" w:rsidRDefault="00445FC7" w:rsidP="00445FC7"/>
    <w:sectPr w:rsidR="00445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328F7"/>
    <w:multiLevelType w:val="hybridMultilevel"/>
    <w:tmpl w:val="81529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B70DA2"/>
    <w:multiLevelType w:val="multilevel"/>
    <w:tmpl w:val="81AC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300831">
    <w:abstractNumId w:val="0"/>
  </w:num>
  <w:num w:numId="2" w16cid:durableId="107867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C7"/>
    <w:rsid w:val="00445FC7"/>
    <w:rsid w:val="00BE5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F148"/>
  <w15:chartTrackingRefBased/>
  <w15:docId w15:val="{0B7F1927-8F37-4824-9BFC-9A32FD97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C7"/>
    <w:pPr>
      <w:overflowPunct w:val="0"/>
      <w:autoSpaceDE w:val="0"/>
      <w:autoSpaceDN w:val="0"/>
      <w:adjustRightInd w:val="0"/>
      <w:spacing w:after="0" w:line="240" w:lineRule="auto"/>
      <w:jc w:val="both"/>
      <w:textAlignment w:val="baseline"/>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445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F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F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F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F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FC7"/>
    <w:rPr>
      <w:rFonts w:eastAsiaTheme="majorEastAsia" w:cstheme="majorBidi"/>
      <w:color w:val="272727" w:themeColor="text1" w:themeTint="D8"/>
    </w:rPr>
  </w:style>
  <w:style w:type="paragraph" w:styleId="Title">
    <w:name w:val="Title"/>
    <w:basedOn w:val="Normal"/>
    <w:next w:val="Normal"/>
    <w:link w:val="TitleChar"/>
    <w:uiPriority w:val="10"/>
    <w:qFormat/>
    <w:rsid w:val="00445F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FC7"/>
    <w:pPr>
      <w:spacing w:before="160"/>
      <w:jc w:val="center"/>
    </w:pPr>
    <w:rPr>
      <w:i/>
      <w:iCs/>
      <w:color w:val="404040" w:themeColor="text1" w:themeTint="BF"/>
    </w:rPr>
  </w:style>
  <w:style w:type="character" w:customStyle="1" w:styleId="QuoteChar">
    <w:name w:val="Quote Char"/>
    <w:basedOn w:val="DefaultParagraphFont"/>
    <w:link w:val="Quote"/>
    <w:uiPriority w:val="29"/>
    <w:rsid w:val="00445FC7"/>
    <w:rPr>
      <w:i/>
      <w:iCs/>
      <w:color w:val="404040" w:themeColor="text1" w:themeTint="BF"/>
    </w:rPr>
  </w:style>
  <w:style w:type="paragraph" w:styleId="ListParagraph">
    <w:name w:val="List Paragraph"/>
    <w:basedOn w:val="Normal"/>
    <w:link w:val="ListParagraphChar"/>
    <w:uiPriority w:val="34"/>
    <w:qFormat/>
    <w:rsid w:val="00445FC7"/>
    <w:pPr>
      <w:ind w:left="720"/>
      <w:contextualSpacing/>
    </w:pPr>
  </w:style>
  <w:style w:type="character" w:styleId="IntenseEmphasis">
    <w:name w:val="Intense Emphasis"/>
    <w:basedOn w:val="DefaultParagraphFont"/>
    <w:uiPriority w:val="21"/>
    <w:qFormat/>
    <w:rsid w:val="00445FC7"/>
    <w:rPr>
      <w:i/>
      <w:iCs/>
      <w:color w:val="0F4761" w:themeColor="accent1" w:themeShade="BF"/>
    </w:rPr>
  </w:style>
  <w:style w:type="paragraph" w:styleId="IntenseQuote">
    <w:name w:val="Intense Quote"/>
    <w:basedOn w:val="Normal"/>
    <w:next w:val="Normal"/>
    <w:link w:val="IntenseQuoteChar"/>
    <w:uiPriority w:val="30"/>
    <w:qFormat/>
    <w:rsid w:val="00445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FC7"/>
    <w:rPr>
      <w:i/>
      <w:iCs/>
      <w:color w:val="0F4761" w:themeColor="accent1" w:themeShade="BF"/>
    </w:rPr>
  </w:style>
  <w:style w:type="character" w:styleId="IntenseReference">
    <w:name w:val="Intense Reference"/>
    <w:basedOn w:val="DefaultParagraphFont"/>
    <w:uiPriority w:val="32"/>
    <w:qFormat/>
    <w:rsid w:val="00445FC7"/>
    <w:rPr>
      <w:b/>
      <w:bCs/>
      <w:smallCaps/>
      <w:color w:val="0F4761" w:themeColor="accent1" w:themeShade="BF"/>
      <w:spacing w:val="5"/>
    </w:rPr>
  </w:style>
  <w:style w:type="character" w:customStyle="1" w:styleId="ListParagraphChar">
    <w:name w:val="List Paragraph Char"/>
    <w:link w:val="ListParagraph"/>
    <w:uiPriority w:val="34"/>
    <w:locked/>
    <w:rsid w:val="00445FC7"/>
  </w:style>
  <w:style w:type="character" w:styleId="CommentReference">
    <w:name w:val="annotation reference"/>
    <w:uiPriority w:val="99"/>
    <w:semiHidden/>
    <w:unhideWhenUsed/>
    <w:rsid w:val="00445FC7"/>
    <w:rPr>
      <w:sz w:val="16"/>
      <w:szCs w:val="16"/>
    </w:rPr>
  </w:style>
  <w:style w:type="paragraph" w:styleId="CommentText">
    <w:name w:val="annotation text"/>
    <w:basedOn w:val="Normal"/>
    <w:link w:val="CommentTextChar"/>
    <w:uiPriority w:val="99"/>
    <w:unhideWhenUsed/>
    <w:rsid w:val="00445FC7"/>
  </w:style>
  <w:style w:type="character" w:customStyle="1" w:styleId="CommentTextChar">
    <w:name w:val="Comment Text Char"/>
    <w:basedOn w:val="DefaultParagraphFont"/>
    <w:link w:val="CommentText"/>
    <w:uiPriority w:val="99"/>
    <w:rsid w:val="00445FC7"/>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6321">
      <w:bodyDiv w:val="1"/>
      <w:marLeft w:val="0"/>
      <w:marRight w:val="0"/>
      <w:marTop w:val="0"/>
      <w:marBottom w:val="0"/>
      <w:divBdr>
        <w:top w:val="none" w:sz="0" w:space="0" w:color="auto"/>
        <w:left w:val="none" w:sz="0" w:space="0" w:color="auto"/>
        <w:bottom w:val="none" w:sz="0" w:space="0" w:color="auto"/>
        <w:right w:val="none" w:sz="0" w:space="0" w:color="auto"/>
      </w:divBdr>
    </w:div>
    <w:div w:id="19490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2925</Characters>
  <Application>Microsoft Office Word</Application>
  <DocSecurity>0</DocSecurity>
  <Lines>24</Lines>
  <Paragraphs>6</Paragraphs>
  <ScaleCrop>false</ScaleCrop>
  <Company>Cleveland Police</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Lisa (C8886)</dc:creator>
  <cp:keywords/>
  <dc:description/>
  <cp:lastModifiedBy>OLDROYD, Lisa (C8886)</cp:lastModifiedBy>
  <cp:revision>1</cp:revision>
  <dcterms:created xsi:type="dcterms:W3CDTF">2025-07-16T11:14:00Z</dcterms:created>
  <dcterms:modified xsi:type="dcterms:W3CDTF">2025-07-16T11:18:00Z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2025-07-16T11:18:49Z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8b663bf2-b0af-4c53-a613-24735325a286</vt:lpwstr>
  </property>
  <property fmtid="{D5CDD505-2E9C-101B-9397-08002B2CF9AE}" pid="8" name="MSIP_Label_431b7639-1bea-4e62-9a4e-16db8092c254_ContentBits">
    <vt:lpwstr>0</vt:lpwstr>
  </property>
</Properties>
</file>